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87EC" w14:textId="2C000B7B" w:rsidR="00541FB1" w:rsidRDefault="008E7A1C" w:rsidP="00072096">
      <w:pPr>
        <w:pStyle w:val="Titolo1"/>
      </w:pPr>
      <w:r>
        <w:t>S</w:t>
      </w:r>
      <w:r w:rsidR="00072096">
        <w:t>cenario economico</w:t>
      </w:r>
    </w:p>
    <w:p w14:paraId="367D6A42" w14:textId="6F559AD0" w:rsidR="00051A71" w:rsidRPr="00853102" w:rsidRDefault="00051A71" w:rsidP="00051A71">
      <w:pPr>
        <w:pStyle w:val="Titolo2"/>
        <w:ind w:left="0" w:firstLine="0"/>
      </w:pPr>
      <w:bookmarkStart w:id="0" w:name="_Toc52275562"/>
      <w:r>
        <w:t>L</w:t>
      </w:r>
      <w:r w:rsidRPr="00853102">
        <w:t>’economia mondiale</w:t>
      </w:r>
      <w:bookmarkEnd w:id="0"/>
    </w:p>
    <w:tbl>
      <w:tblPr>
        <w:tblpPr w:topFromText="284" w:horzAnchor="margin"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CB0FA6" w:rsidRPr="00BC2A0C" w14:paraId="620CC8A7" w14:textId="77777777" w:rsidTr="000B5D20">
        <w:trPr>
          <w:cantSplit/>
        </w:trPr>
        <w:tc>
          <w:tcPr>
            <w:tcW w:w="9358" w:type="dxa"/>
            <w:gridSpan w:val="9"/>
            <w:tcBorders>
              <w:bottom w:val="single" w:sz="4" w:space="0" w:color="800000"/>
            </w:tcBorders>
          </w:tcPr>
          <w:p w14:paraId="73D8DFC0" w14:textId="77777777" w:rsidR="00CB0FA6" w:rsidRPr="00BC2A0C" w:rsidRDefault="00CB0FA6" w:rsidP="000B5D20">
            <w:pPr>
              <w:pStyle w:val="TabTitolo"/>
            </w:pPr>
            <w:r w:rsidRPr="007C3BBD">
              <w:t>La previsione del Fondo Monetario Internazionale (a)(b)</w:t>
            </w:r>
          </w:p>
        </w:tc>
      </w:tr>
      <w:tr w:rsidR="00CB0FA6" w:rsidRPr="003234B1" w14:paraId="01285BC6" w14:textId="77777777" w:rsidTr="000B5D20">
        <w:trPr>
          <w:cantSplit/>
        </w:trPr>
        <w:tc>
          <w:tcPr>
            <w:tcW w:w="3402" w:type="dxa"/>
            <w:tcBorders>
              <w:top w:val="single" w:sz="4" w:space="0" w:color="800000"/>
              <w:bottom w:val="single" w:sz="4" w:space="0" w:color="800000"/>
            </w:tcBorders>
          </w:tcPr>
          <w:p w14:paraId="1F7A8AE8" w14:textId="77777777" w:rsidR="00CB0FA6" w:rsidRPr="00BC2A0C" w:rsidRDefault="00CB0FA6" w:rsidP="000B5D20">
            <w:pPr>
              <w:pStyle w:val="TabIntestazioni"/>
            </w:pPr>
          </w:p>
        </w:tc>
        <w:tc>
          <w:tcPr>
            <w:tcW w:w="510" w:type="dxa"/>
            <w:tcBorders>
              <w:top w:val="single" w:sz="4" w:space="0" w:color="800000"/>
              <w:bottom w:val="single" w:sz="4" w:space="0" w:color="800000"/>
            </w:tcBorders>
          </w:tcPr>
          <w:p w14:paraId="3B2FB0C3" w14:textId="77777777" w:rsidR="00CB0FA6" w:rsidRPr="003234B1" w:rsidRDefault="00CB0FA6" w:rsidP="000B5D20">
            <w:pPr>
              <w:pStyle w:val="TabIntestazioni"/>
            </w:pPr>
            <w:r w:rsidRPr="003234B1">
              <w:t>20</w:t>
            </w:r>
            <w:r>
              <w:t>20</w:t>
            </w:r>
          </w:p>
        </w:tc>
        <w:tc>
          <w:tcPr>
            <w:tcW w:w="510" w:type="dxa"/>
            <w:tcBorders>
              <w:top w:val="single" w:sz="4" w:space="0" w:color="800000"/>
              <w:bottom w:val="single" w:sz="4" w:space="0" w:color="800000"/>
            </w:tcBorders>
          </w:tcPr>
          <w:p w14:paraId="2F9CF172" w14:textId="77777777" w:rsidR="00CB0FA6" w:rsidRPr="003234B1" w:rsidRDefault="00CB0FA6" w:rsidP="000B5D20">
            <w:pPr>
              <w:pStyle w:val="TabIntestazioni"/>
            </w:pPr>
            <w:r w:rsidRPr="003234B1">
              <w:t>20</w:t>
            </w:r>
            <w:r>
              <w:t>21</w:t>
            </w:r>
          </w:p>
        </w:tc>
        <w:tc>
          <w:tcPr>
            <w:tcW w:w="510" w:type="dxa"/>
            <w:tcBorders>
              <w:top w:val="single" w:sz="4" w:space="0" w:color="800000"/>
              <w:bottom w:val="single" w:sz="4" w:space="0" w:color="800000"/>
            </w:tcBorders>
          </w:tcPr>
          <w:p w14:paraId="32E77CA1" w14:textId="77777777" w:rsidR="00CB0FA6" w:rsidRPr="003234B1" w:rsidRDefault="00CB0FA6" w:rsidP="000B5D20">
            <w:pPr>
              <w:pStyle w:val="TabIntestazioni"/>
            </w:pPr>
            <w:r w:rsidRPr="003234B1">
              <w:t>20</w:t>
            </w:r>
            <w:r>
              <w:t>22</w:t>
            </w:r>
          </w:p>
        </w:tc>
        <w:tc>
          <w:tcPr>
            <w:tcW w:w="340" w:type="dxa"/>
            <w:tcBorders>
              <w:top w:val="single" w:sz="4" w:space="0" w:color="800000"/>
              <w:bottom w:val="single" w:sz="4" w:space="0" w:color="800000"/>
            </w:tcBorders>
          </w:tcPr>
          <w:p w14:paraId="75A4FAA3" w14:textId="77777777" w:rsidR="00CB0FA6" w:rsidRPr="00BC2A0C" w:rsidRDefault="00CB0FA6" w:rsidP="000B5D20">
            <w:pPr>
              <w:pStyle w:val="TabIntestazioni"/>
            </w:pPr>
          </w:p>
        </w:tc>
        <w:tc>
          <w:tcPr>
            <w:tcW w:w="2552" w:type="dxa"/>
            <w:tcBorders>
              <w:top w:val="single" w:sz="4" w:space="0" w:color="800000"/>
              <w:bottom w:val="single" w:sz="4" w:space="0" w:color="800000"/>
            </w:tcBorders>
          </w:tcPr>
          <w:p w14:paraId="55302A5D" w14:textId="77777777" w:rsidR="00CB0FA6" w:rsidRPr="00BC2A0C" w:rsidRDefault="00CB0FA6" w:rsidP="000B5D20">
            <w:pPr>
              <w:pStyle w:val="TabIntestazioni"/>
            </w:pPr>
          </w:p>
        </w:tc>
        <w:tc>
          <w:tcPr>
            <w:tcW w:w="510" w:type="dxa"/>
            <w:tcBorders>
              <w:top w:val="single" w:sz="4" w:space="0" w:color="800000"/>
              <w:bottom w:val="single" w:sz="4" w:space="0" w:color="800000"/>
            </w:tcBorders>
          </w:tcPr>
          <w:p w14:paraId="33D60209" w14:textId="77777777" w:rsidR="00CB0FA6" w:rsidRPr="003234B1" w:rsidRDefault="00CB0FA6" w:rsidP="000B5D20">
            <w:pPr>
              <w:pStyle w:val="TabIntestazioni"/>
            </w:pPr>
            <w:r w:rsidRPr="003234B1">
              <w:t>20</w:t>
            </w:r>
            <w:r>
              <w:t>20</w:t>
            </w:r>
          </w:p>
        </w:tc>
        <w:tc>
          <w:tcPr>
            <w:tcW w:w="510" w:type="dxa"/>
            <w:tcBorders>
              <w:top w:val="single" w:sz="4" w:space="0" w:color="800000"/>
              <w:bottom w:val="single" w:sz="4" w:space="0" w:color="800000"/>
            </w:tcBorders>
          </w:tcPr>
          <w:p w14:paraId="3418DB5A" w14:textId="77777777" w:rsidR="00CB0FA6" w:rsidRPr="003234B1" w:rsidRDefault="00CB0FA6" w:rsidP="000B5D20">
            <w:pPr>
              <w:pStyle w:val="TabIntestazioni"/>
            </w:pPr>
            <w:r w:rsidRPr="003234B1">
              <w:t>20</w:t>
            </w:r>
            <w:r>
              <w:t>21</w:t>
            </w:r>
          </w:p>
        </w:tc>
        <w:tc>
          <w:tcPr>
            <w:tcW w:w="514" w:type="dxa"/>
            <w:tcBorders>
              <w:top w:val="single" w:sz="4" w:space="0" w:color="800000"/>
              <w:bottom w:val="single" w:sz="4" w:space="0" w:color="800000"/>
            </w:tcBorders>
          </w:tcPr>
          <w:p w14:paraId="38A3DB7F" w14:textId="77777777" w:rsidR="00CB0FA6" w:rsidRPr="003234B1" w:rsidRDefault="00CB0FA6" w:rsidP="000B5D20">
            <w:pPr>
              <w:pStyle w:val="TabIntestazioni"/>
            </w:pPr>
            <w:r w:rsidRPr="003234B1">
              <w:t>20</w:t>
            </w:r>
            <w:r>
              <w:t>22</w:t>
            </w:r>
          </w:p>
        </w:tc>
      </w:tr>
      <w:tr w:rsidR="00CB0FA6" w:rsidRPr="00997C5D" w14:paraId="5EACC41B" w14:textId="77777777" w:rsidTr="000B5D20">
        <w:trPr>
          <w:cantSplit/>
          <w:trHeight w:val="255"/>
        </w:trPr>
        <w:tc>
          <w:tcPr>
            <w:tcW w:w="9358" w:type="dxa"/>
            <w:gridSpan w:val="9"/>
            <w:shd w:val="clear" w:color="auto" w:fill="F2F2F2" w:themeFill="background1" w:themeFillShade="F2"/>
          </w:tcPr>
          <w:p w14:paraId="04557D18" w14:textId="77777777" w:rsidR="00CB0FA6" w:rsidRPr="00997C5D" w:rsidRDefault="00CB0FA6" w:rsidP="000B5D20">
            <w:pPr>
              <w:pStyle w:val="TabIntestaSup"/>
            </w:pPr>
            <w:r>
              <w:t>Prodotto</w:t>
            </w:r>
          </w:p>
        </w:tc>
      </w:tr>
      <w:tr w:rsidR="00535876" w:rsidRPr="003F1AC0" w14:paraId="2EEA53BA" w14:textId="77777777" w:rsidTr="000B5D20">
        <w:trPr>
          <w:cantSplit/>
          <w:trHeight w:val="255"/>
        </w:trPr>
        <w:tc>
          <w:tcPr>
            <w:tcW w:w="3402" w:type="dxa"/>
          </w:tcPr>
          <w:p w14:paraId="24EC2299" w14:textId="77777777" w:rsidR="00535876" w:rsidRPr="00565219" w:rsidRDefault="00535876" w:rsidP="00535876">
            <w:pPr>
              <w:pStyle w:val="TabEtichette"/>
            </w:pPr>
            <w:r w:rsidRPr="00565219">
              <w:t>Prodotto mondiale</w:t>
            </w:r>
          </w:p>
        </w:tc>
        <w:tc>
          <w:tcPr>
            <w:tcW w:w="510" w:type="dxa"/>
          </w:tcPr>
          <w:p w14:paraId="11F8198F" w14:textId="476EFA35" w:rsidR="00535876" w:rsidRPr="00BA61A9" w:rsidRDefault="00535876" w:rsidP="00535876">
            <w:pPr>
              <w:pStyle w:val="TabNumeri"/>
            </w:pPr>
            <w:r w:rsidRPr="00242A7F">
              <w:t>-3,1</w:t>
            </w:r>
          </w:p>
        </w:tc>
        <w:tc>
          <w:tcPr>
            <w:tcW w:w="510" w:type="dxa"/>
          </w:tcPr>
          <w:p w14:paraId="75F92B7C" w14:textId="10B6E770" w:rsidR="00535876" w:rsidRPr="00BA61A9" w:rsidRDefault="00535876" w:rsidP="00535876">
            <w:pPr>
              <w:pStyle w:val="TabNumeri"/>
            </w:pPr>
            <w:r w:rsidRPr="00242A7F">
              <w:t>5,9</w:t>
            </w:r>
          </w:p>
        </w:tc>
        <w:tc>
          <w:tcPr>
            <w:tcW w:w="510" w:type="dxa"/>
          </w:tcPr>
          <w:p w14:paraId="73061826" w14:textId="5A037DA4" w:rsidR="00535876" w:rsidRPr="00BA61A9" w:rsidRDefault="00535876" w:rsidP="00535876">
            <w:pPr>
              <w:pStyle w:val="TabNumeri"/>
            </w:pPr>
            <w:r w:rsidRPr="00242A7F">
              <w:t>4,9</w:t>
            </w:r>
          </w:p>
        </w:tc>
        <w:tc>
          <w:tcPr>
            <w:tcW w:w="340" w:type="dxa"/>
          </w:tcPr>
          <w:p w14:paraId="4BD95D6B" w14:textId="77777777" w:rsidR="00535876" w:rsidRPr="00565219" w:rsidRDefault="00535876" w:rsidP="00535876">
            <w:pPr>
              <w:pStyle w:val="TabEtichette"/>
            </w:pPr>
          </w:p>
        </w:tc>
        <w:tc>
          <w:tcPr>
            <w:tcW w:w="2552" w:type="dxa"/>
          </w:tcPr>
          <w:p w14:paraId="6CE1B633" w14:textId="77777777" w:rsidR="00535876" w:rsidRPr="00565219" w:rsidRDefault="00535876" w:rsidP="00535876">
            <w:pPr>
              <w:pStyle w:val="TabEtichette"/>
            </w:pPr>
            <w:r w:rsidRPr="00565219">
              <w:t>Stati Uniti</w:t>
            </w:r>
          </w:p>
        </w:tc>
        <w:tc>
          <w:tcPr>
            <w:tcW w:w="510" w:type="dxa"/>
          </w:tcPr>
          <w:p w14:paraId="2A17A4AF" w14:textId="77777777" w:rsidR="00535876" w:rsidRPr="003F1AC0" w:rsidRDefault="00535876" w:rsidP="00535876">
            <w:pPr>
              <w:pStyle w:val="TabNumeri"/>
            </w:pPr>
            <w:r w:rsidRPr="00E2110F">
              <w:t>-3,4</w:t>
            </w:r>
          </w:p>
        </w:tc>
        <w:tc>
          <w:tcPr>
            <w:tcW w:w="510" w:type="dxa"/>
          </w:tcPr>
          <w:p w14:paraId="6815A59D" w14:textId="77777777" w:rsidR="00535876" w:rsidRPr="003F1AC0" w:rsidRDefault="00535876" w:rsidP="00535876">
            <w:pPr>
              <w:pStyle w:val="TabNumeri"/>
            </w:pPr>
            <w:r w:rsidRPr="00E2110F">
              <w:t>6,0</w:t>
            </w:r>
          </w:p>
        </w:tc>
        <w:tc>
          <w:tcPr>
            <w:tcW w:w="514" w:type="dxa"/>
          </w:tcPr>
          <w:p w14:paraId="217F6249" w14:textId="77777777" w:rsidR="00535876" w:rsidRPr="003F1AC0" w:rsidRDefault="00535876" w:rsidP="00535876">
            <w:pPr>
              <w:pStyle w:val="TabNumeri"/>
            </w:pPr>
            <w:r w:rsidRPr="00E2110F">
              <w:t>5,2</w:t>
            </w:r>
          </w:p>
        </w:tc>
      </w:tr>
      <w:tr w:rsidR="00535876" w:rsidRPr="003F1AC0" w14:paraId="2D78B006" w14:textId="77777777" w:rsidTr="000B5D20">
        <w:trPr>
          <w:cantSplit/>
          <w:trHeight w:val="255"/>
        </w:trPr>
        <w:tc>
          <w:tcPr>
            <w:tcW w:w="3402" w:type="dxa"/>
            <w:shd w:val="clear" w:color="auto" w:fill="F2F2F2" w:themeFill="background1" w:themeFillShade="F2"/>
          </w:tcPr>
          <w:p w14:paraId="6E9ACBCD" w14:textId="77777777" w:rsidR="00535876" w:rsidRPr="00565219" w:rsidRDefault="00535876" w:rsidP="00535876">
            <w:pPr>
              <w:pStyle w:val="TabEtichette"/>
            </w:pPr>
            <w:r w:rsidRPr="00565219">
              <w:t>Economie avanzate</w:t>
            </w:r>
          </w:p>
        </w:tc>
        <w:tc>
          <w:tcPr>
            <w:tcW w:w="510" w:type="dxa"/>
            <w:shd w:val="clear" w:color="auto" w:fill="F2F2F2" w:themeFill="background1" w:themeFillShade="F2"/>
          </w:tcPr>
          <w:p w14:paraId="43897162" w14:textId="52F7D119" w:rsidR="00535876" w:rsidRPr="00BA61A9" w:rsidRDefault="00535876" w:rsidP="00535876">
            <w:pPr>
              <w:pStyle w:val="TabNumeri"/>
            </w:pPr>
            <w:r w:rsidRPr="00242A7F">
              <w:t>-4,5</w:t>
            </w:r>
          </w:p>
        </w:tc>
        <w:tc>
          <w:tcPr>
            <w:tcW w:w="510" w:type="dxa"/>
            <w:shd w:val="clear" w:color="auto" w:fill="F2F2F2" w:themeFill="background1" w:themeFillShade="F2"/>
          </w:tcPr>
          <w:p w14:paraId="0ACF8476" w14:textId="081D81BB" w:rsidR="00535876" w:rsidRPr="00BA61A9" w:rsidRDefault="00535876" w:rsidP="00535876">
            <w:pPr>
              <w:pStyle w:val="TabNumeri"/>
            </w:pPr>
            <w:r w:rsidRPr="00242A7F">
              <w:t>5,2</w:t>
            </w:r>
          </w:p>
        </w:tc>
        <w:tc>
          <w:tcPr>
            <w:tcW w:w="510" w:type="dxa"/>
            <w:shd w:val="clear" w:color="auto" w:fill="F2F2F2" w:themeFill="background1" w:themeFillShade="F2"/>
          </w:tcPr>
          <w:p w14:paraId="56195DC3" w14:textId="6F0687A5" w:rsidR="00535876" w:rsidRPr="00BA61A9" w:rsidRDefault="00535876" w:rsidP="00535876">
            <w:pPr>
              <w:pStyle w:val="TabNumeri"/>
            </w:pPr>
            <w:r w:rsidRPr="00242A7F">
              <w:t>4,5</w:t>
            </w:r>
          </w:p>
        </w:tc>
        <w:tc>
          <w:tcPr>
            <w:tcW w:w="340" w:type="dxa"/>
            <w:shd w:val="clear" w:color="auto" w:fill="F2F2F2" w:themeFill="background1" w:themeFillShade="F2"/>
          </w:tcPr>
          <w:p w14:paraId="262ED2D7" w14:textId="77777777" w:rsidR="00535876" w:rsidRPr="00565219" w:rsidRDefault="00535876" w:rsidP="00535876">
            <w:pPr>
              <w:pStyle w:val="TabEtichette"/>
            </w:pPr>
          </w:p>
        </w:tc>
        <w:tc>
          <w:tcPr>
            <w:tcW w:w="2552" w:type="dxa"/>
            <w:shd w:val="clear" w:color="auto" w:fill="F2F2F2" w:themeFill="background1" w:themeFillShade="F2"/>
          </w:tcPr>
          <w:p w14:paraId="6D5B4324" w14:textId="77777777" w:rsidR="00535876" w:rsidRPr="00565219" w:rsidRDefault="00535876" w:rsidP="00535876">
            <w:pPr>
              <w:pStyle w:val="TabEtichette"/>
            </w:pPr>
            <w:r w:rsidRPr="00565219">
              <w:t>Cina</w:t>
            </w:r>
          </w:p>
        </w:tc>
        <w:tc>
          <w:tcPr>
            <w:tcW w:w="510" w:type="dxa"/>
            <w:shd w:val="clear" w:color="auto" w:fill="F2F2F2" w:themeFill="background1" w:themeFillShade="F2"/>
          </w:tcPr>
          <w:p w14:paraId="612BAF64" w14:textId="77777777" w:rsidR="00535876" w:rsidRPr="003F1AC0" w:rsidRDefault="00535876" w:rsidP="00535876">
            <w:pPr>
              <w:pStyle w:val="TabNumeri"/>
            </w:pPr>
            <w:r w:rsidRPr="00E2110F">
              <w:t>2,3</w:t>
            </w:r>
          </w:p>
        </w:tc>
        <w:tc>
          <w:tcPr>
            <w:tcW w:w="510" w:type="dxa"/>
            <w:shd w:val="clear" w:color="auto" w:fill="F2F2F2" w:themeFill="background1" w:themeFillShade="F2"/>
          </w:tcPr>
          <w:p w14:paraId="63F47E25" w14:textId="77777777" w:rsidR="00535876" w:rsidRPr="003F1AC0" w:rsidRDefault="00535876" w:rsidP="00535876">
            <w:pPr>
              <w:pStyle w:val="TabNumeri"/>
            </w:pPr>
            <w:r w:rsidRPr="00E2110F">
              <w:t>8,0</w:t>
            </w:r>
          </w:p>
        </w:tc>
        <w:tc>
          <w:tcPr>
            <w:tcW w:w="514" w:type="dxa"/>
            <w:shd w:val="clear" w:color="auto" w:fill="F2F2F2" w:themeFill="background1" w:themeFillShade="F2"/>
          </w:tcPr>
          <w:p w14:paraId="35984415" w14:textId="77777777" w:rsidR="00535876" w:rsidRPr="003F1AC0" w:rsidRDefault="00535876" w:rsidP="00535876">
            <w:pPr>
              <w:pStyle w:val="TabNumeri"/>
            </w:pPr>
            <w:r w:rsidRPr="00E2110F">
              <w:t>5,6</w:t>
            </w:r>
          </w:p>
        </w:tc>
      </w:tr>
      <w:tr w:rsidR="00535876" w:rsidRPr="003F1AC0" w14:paraId="18327DB9" w14:textId="77777777" w:rsidTr="000B5D20">
        <w:trPr>
          <w:cantSplit/>
          <w:trHeight w:val="255"/>
        </w:trPr>
        <w:tc>
          <w:tcPr>
            <w:tcW w:w="3402" w:type="dxa"/>
          </w:tcPr>
          <w:p w14:paraId="0A059A38" w14:textId="77777777" w:rsidR="00535876" w:rsidRPr="00565219" w:rsidRDefault="00535876" w:rsidP="00535876">
            <w:pPr>
              <w:pStyle w:val="TabEtichette"/>
            </w:pPr>
            <w:r w:rsidRPr="00565219">
              <w:t>Economie emergenti e in sviluppo</w:t>
            </w:r>
          </w:p>
        </w:tc>
        <w:tc>
          <w:tcPr>
            <w:tcW w:w="510" w:type="dxa"/>
          </w:tcPr>
          <w:p w14:paraId="13FA0720" w14:textId="4833ADEE" w:rsidR="00535876" w:rsidRPr="00BA61A9" w:rsidRDefault="00535876" w:rsidP="00535876">
            <w:pPr>
              <w:pStyle w:val="TabNumeri"/>
            </w:pPr>
            <w:r w:rsidRPr="00242A7F">
              <w:t>-2,1</w:t>
            </w:r>
          </w:p>
        </w:tc>
        <w:tc>
          <w:tcPr>
            <w:tcW w:w="510" w:type="dxa"/>
          </w:tcPr>
          <w:p w14:paraId="79F0139D" w14:textId="195A079F" w:rsidR="00535876" w:rsidRPr="00BA61A9" w:rsidRDefault="00535876" w:rsidP="00535876">
            <w:pPr>
              <w:pStyle w:val="TabNumeri"/>
            </w:pPr>
            <w:r w:rsidRPr="00242A7F">
              <w:t>6,4</w:t>
            </w:r>
          </w:p>
        </w:tc>
        <w:tc>
          <w:tcPr>
            <w:tcW w:w="510" w:type="dxa"/>
          </w:tcPr>
          <w:p w14:paraId="0A2D68B2" w14:textId="7DE30CF0" w:rsidR="00535876" w:rsidRPr="00BA61A9" w:rsidRDefault="00535876" w:rsidP="00535876">
            <w:pPr>
              <w:pStyle w:val="TabNumeri"/>
            </w:pPr>
            <w:r w:rsidRPr="00242A7F">
              <w:t>5,1</w:t>
            </w:r>
          </w:p>
        </w:tc>
        <w:tc>
          <w:tcPr>
            <w:tcW w:w="340" w:type="dxa"/>
          </w:tcPr>
          <w:p w14:paraId="0B16357B" w14:textId="77777777" w:rsidR="00535876" w:rsidRPr="00565219" w:rsidRDefault="00535876" w:rsidP="00535876">
            <w:pPr>
              <w:pStyle w:val="TabEtichette"/>
            </w:pPr>
          </w:p>
        </w:tc>
        <w:tc>
          <w:tcPr>
            <w:tcW w:w="2552" w:type="dxa"/>
          </w:tcPr>
          <w:p w14:paraId="6E0E67BA" w14:textId="77777777" w:rsidR="00535876" w:rsidRPr="00565219" w:rsidRDefault="00535876" w:rsidP="00535876">
            <w:pPr>
              <w:pStyle w:val="TabEtichette"/>
            </w:pPr>
            <w:r w:rsidRPr="00565219">
              <w:t>Giappone</w:t>
            </w:r>
          </w:p>
        </w:tc>
        <w:tc>
          <w:tcPr>
            <w:tcW w:w="510" w:type="dxa"/>
          </w:tcPr>
          <w:p w14:paraId="39AE45AE" w14:textId="77777777" w:rsidR="00535876" w:rsidRPr="003F1AC0" w:rsidRDefault="00535876" w:rsidP="00535876">
            <w:pPr>
              <w:pStyle w:val="TabNumeri"/>
            </w:pPr>
            <w:r w:rsidRPr="00E2110F">
              <w:t>-4,6</w:t>
            </w:r>
          </w:p>
        </w:tc>
        <w:tc>
          <w:tcPr>
            <w:tcW w:w="510" w:type="dxa"/>
          </w:tcPr>
          <w:p w14:paraId="6DB3E878" w14:textId="77777777" w:rsidR="00535876" w:rsidRPr="003F1AC0" w:rsidRDefault="00535876" w:rsidP="00535876">
            <w:pPr>
              <w:pStyle w:val="TabNumeri"/>
            </w:pPr>
            <w:r w:rsidRPr="00E2110F">
              <w:t>2,4</w:t>
            </w:r>
          </w:p>
        </w:tc>
        <w:tc>
          <w:tcPr>
            <w:tcW w:w="514" w:type="dxa"/>
          </w:tcPr>
          <w:p w14:paraId="29EA2FA4" w14:textId="77777777" w:rsidR="00535876" w:rsidRPr="003F1AC0" w:rsidRDefault="00535876" w:rsidP="00535876">
            <w:pPr>
              <w:pStyle w:val="TabNumeri"/>
            </w:pPr>
            <w:r w:rsidRPr="00E2110F">
              <w:t>3,2</w:t>
            </w:r>
          </w:p>
        </w:tc>
      </w:tr>
      <w:tr w:rsidR="00535876" w:rsidRPr="003F1AC0" w14:paraId="4536FF85" w14:textId="77777777" w:rsidTr="000B5D20">
        <w:trPr>
          <w:cantSplit/>
          <w:trHeight w:val="255"/>
        </w:trPr>
        <w:tc>
          <w:tcPr>
            <w:tcW w:w="3402" w:type="dxa"/>
            <w:shd w:val="clear" w:color="auto" w:fill="F2F2F2" w:themeFill="background1" w:themeFillShade="F2"/>
          </w:tcPr>
          <w:p w14:paraId="640DDF32" w14:textId="77777777" w:rsidR="00535876" w:rsidRPr="00565219" w:rsidRDefault="00535876" w:rsidP="00535876">
            <w:pPr>
              <w:pStyle w:val="TabEtichette"/>
            </w:pPr>
            <w:r w:rsidRPr="00565219">
              <w:t xml:space="preserve">  Europa emergente e in sviluppo</w:t>
            </w:r>
          </w:p>
        </w:tc>
        <w:tc>
          <w:tcPr>
            <w:tcW w:w="510" w:type="dxa"/>
            <w:shd w:val="clear" w:color="auto" w:fill="F2F2F2" w:themeFill="background1" w:themeFillShade="F2"/>
          </w:tcPr>
          <w:p w14:paraId="03387BD3" w14:textId="2C695CB3" w:rsidR="00535876" w:rsidRPr="00BA61A9" w:rsidRDefault="00535876" w:rsidP="00535876">
            <w:pPr>
              <w:pStyle w:val="TabNumeri"/>
            </w:pPr>
            <w:r w:rsidRPr="00242A7F">
              <w:t>-2,0</w:t>
            </w:r>
          </w:p>
        </w:tc>
        <w:tc>
          <w:tcPr>
            <w:tcW w:w="510" w:type="dxa"/>
            <w:shd w:val="clear" w:color="auto" w:fill="F2F2F2" w:themeFill="background1" w:themeFillShade="F2"/>
          </w:tcPr>
          <w:p w14:paraId="28F30E64" w14:textId="22E26694" w:rsidR="00535876" w:rsidRPr="00BA61A9" w:rsidRDefault="00535876" w:rsidP="00535876">
            <w:pPr>
              <w:pStyle w:val="TabNumeri"/>
            </w:pPr>
            <w:r w:rsidRPr="00242A7F">
              <w:t>6,0</w:t>
            </w:r>
          </w:p>
        </w:tc>
        <w:tc>
          <w:tcPr>
            <w:tcW w:w="510" w:type="dxa"/>
            <w:shd w:val="clear" w:color="auto" w:fill="F2F2F2" w:themeFill="background1" w:themeFillShade="F2"/>
          </w:tcPr>
          <w:p w14:paraId="0F7BE9C6" w14:textId="4B56DFBB" w:rsidR="00535876" w:rsidRPr="00BA61A9" w:rsidRDefault="00535876" w:rsidP="00535876">
            <w:pPr>
              <w:pStyle w:val="TabNumeri"/>
            </w:pPr>
            <w:r w:rsidRPr="00242A7F">
              <w:t>3,6</w:t>
            </w:r>
          </w:p>
        </w:tc>
        <w:tc>
          <w:tcPr>
            <w:tcW w:w="340" w:type="dxa"/>
            <w:shd w:val="clear" w:color="auto" w:fill="F2F2F2" w:themeFill="background1" w:themeFillShade="F2"/>
          </w:tcPr>
          <w:p w14:paraId="1FC41A70" w14:textId="77777777" w:rsidR="00535876" w:rsidRPr="00565219" w:rsidRDefault="00535876" w:rsidP="00535876">
            <w:pPr>
              <w:pStyle w:val="TabEtichette"/>
            </w:pPr>
          </w:p>
        </w:tc>
        <w:tc>
          <w:tcPr>
            <w:tcW w:w="2552" w:type="dxa"/>
            <w:shd w:val="clear" w:color="auto" w:fill="F2F2F2" w:themeFill="background1" w:themeFillShade="F2"/>
          </w:tcPr>
          <w:p w14:paraId="4136F56E" w14:textId="77777777" w:rsidR="00535876" w:rsidRPr="00565219" w:rsidRDefault="00535876" w:rsidP="00535876">
            <w:pPr>
              <w:pStyle w:val="TabEtichette"/>
            </w:pPr>
            <w:r w:rsidRPr="00565219">
              <w:t>Area dell'euro</w:t>
            </w:r>
          </w:p>
        </w:tc>
        <w:tc>
          <w:tcPr>
            <w:tcW w:w="510" w:type="dxa"/>
            <w:shd w:val="clear" w:color="auto" w:fill="F2F2F2" w:themeFill="background1" w:themeFillShade="F2"/>
          </w:tcPr>
          <w:p w14:paraId="74726662" w14:textId="77777777" w:rsidR="00535876" w:rsidRPr="003F1AC0" w:rsidRDefault="00535876" w:rsidP="00535876">
            <w:pPr>
              <w:pStyle w:val="TabNumeri"/>
            </w:pPr>
            <w:r w:rsidRPr="00E2110F">
              <w:t>-6,3</w:t>
            </w:r>
          </w:p>
        </w:tc>
        <w:tc>
          <w:tcPr>
            <w:tcW w:w="510" w:type="dxa"/>
            <w:shd w:val="clear" w:color="auto" w:fill="F2F2F2" w:themeFill="background1" w:themeFillShade="F2"/>
          </w:tcPr>
          <w:p w14:paraId="63CEAD3E" w14:textId="77777777" w:rsidR="00535876" w:rsidRPr="003F1AC0" w:rsidRDefault="00535876" w:rsidP="00535876">
            <w:pPr>
              <w:pStyle w:val="TabNumeri"/>
            </w:pPr>
            <w:r w:rsidRPr="00E2110F">
              <w:t>5,0</w:t>
            </w:r>
          </w:p>
        </w:tc>
        <w:tc>
          <w:tcPr>
            <w:tcW w:w="514" w:type="dxa"/>
            <w:shd w:val="clear" w:color="auto" w:fill="F2F2F2" w:themeFill="background1" w:themeFillShade="F2"/>
          </w:tcPr>
          <w:p w14:paraId="0AD9163E" w14:textId="77777777" w:rsidR="00535876" w:rsidRPr="003F1AC0" w:rsidRDefault="00535876" w:rsidP="00535876">
            <w:pPr>
              <w:pStyle w:val="TabNumeri"/>
            </w:pPr>
            <w:r w:rsidRPr="00E2110F">
              <w:t>4,3</w:t>
            </w:r>
          </w:p>
        </w:tc>
      </w:tr>
      <w:tr w:rsidR="00535876" w:rsidRPr="003F1AC0" w14:paraId="5B3F5B4E" w14:textId="77777777" w:rsidTr="000B5D20">
        <w:trPr>
          <w:cantSplit/>
          <w:trHeight w:val="255"/>
        </w:trPr>
        <w:tc>
          <w:tcPr>
            <w:tcW w:w="3402" w:type="dxa"/>
          </w:tcPr>
          <w:p w14:paraId="69F57797" w14:textId="77777777" w:rsidR="00535876" w:rsidRPr="00C21B51" w:rsidRDefault="00535876" w:rsidP="00535876">
            <w:pPr>
              <w:pStyle w:val="TabEtichette"/>
            </w:pPr>
            <w:r w:rsidRPr="00C21B51">
              <w:t xml:space="preserve">  Paesi Asiatici in sviluppo e emergenti</w:t>
            </w:r>
          </w:p>
        </w:tc>
        <w:tc>
          <w:tcPr>
            <w:tcW w:w="510" w:type="dxa"/>
          </w:tcPr>
          <w:p w14:paraId="08F9D9BD" w14:textId="3834523A" w:rsidR="00535876" w:rsidRPr="00BA61A9" w:rsidRDefault="00535876" w:rsidP="00535876">
            <w:pPr>
              <w:pStyle w:val="TabNumeri"/>
            </w:pPr>
            <w:r w:rsidRPr="00242A7F">
              <w:t>-0,8</w:t>
            </w:r>
          </w:p>
        </w:tc>
        <w:tc>
          <w:tcPr>
            <w:tcW w:w="510" w:type="dxa"/>
          </w:tcPr>
          <w:p w14:paraId="7422E121" w14:textId="13C9E412" w:rsidR="00535876" w:rsidRPr="00BA61A9" w:rsidRDefault="00535876" w:rsidP="00535876">
            <w:pPr>
              <w:pStyle w:val="TabNumeri"/>
            </w:pPr>
            <w:r w:rsidRPr="00242A7F">
              <w:t>7,2</w:t>
            </w:r>
          </w:p>
        </w:tc>
        <w:tc>
          <w:tcPr>
            <w:tcW w:w="510" w:type="dxa"/>
          </w:tcPr>
          <w:p w14:paraId="7923950A" w14:textId="6C39D645" w:rsidR="00535876" w:rsidRPr="00BA61A9" w:rsidRDefault="00535876" w:rsidP="00535876">
            <w:pPr>
              <w:pStyle w:val="TabNumeri"/>
            </w:pPr>
            <w:r w:rsidRPr="00242A7F">
              <w:t>6,3</w:t>
            </w:r>
          </w:p>
        </w:tc>
        <w:tc>
          <w:tcPr>
            <w:tcW w:w="340" w:type="dxa"/>
          </w:tcPr>
          <w:p w14:paraId="651989C1" w14:textId="77777777" w:rsidR="00535876" w:rsidRPr="00565219" w:rsidRDefault="00535876" w:rsidP="00535876">
            <w:pPr>
              <w:pStyle w:val="TabEtichette"/>
            </w:pPr>
          </w:p>
        </w:tc>
        <w:tc>
          <w:tcPr>
            <w:tcW w:w="2552" w:type="dxa"/>
          </w:tcPr>
          <w:p w14:paraId="1FC6AB53" w14:textId="77777777" w:rsidR="00535876" w:rsidRPr="00565219" w:rsidRDefault="00535876" w:rsidP="00535876">
            <w:pPr>
              <w:pStyle w:val="TabEtichette"/>
            </w:pPr>
            <w:r w:rsidRPr="00565219">
              <w:t xml:space="preserve">  Germania</w:t>
            </w:r>
          </w:p>
        </w:tc>
        <w:tc>
          <w:tcPr>
            <w:tcW w:w="510" w:type="dxa"/>
          </w:tcPr>
          <w:p w14:paraId="23A74C72" w14:textId="77777777" w:rsidR="00535876" w:rsidRPr="003F1AC0" w:rsidRDefault="00535876" w:rsidP="00535876">
            <w:pPr>
              <w:pStyle w:val="TabNumeri"/>
            </w:pPr>
            <w:r w:rsidRPr="00E2110F">
              <w:t>-4,6</w:t>
            </w:r>
          </w:p>
        </w:tc>
        <w:tc>
          <w:tcPr>
            <w:tcW w:w="510" w:type="dxa"/>
          </w:tcPr>
          <w:p w14:paraId="642C7B37" w14:textId="77777777" w:rsidR="00535876" w:rsidRPr="003F1AC0" w:rsidRDefault="00535876" w:rsidP="00535876">
            <w:pPr>
              <w:pStyle w:val="TabNumeri"/>
            </w:pPr>
            <w:r w:rsidRPr="00E2110F">
              <w:t>3,1</w:t>
            </w:r>
          </w:p>
        </w:tc>
        <w:tc>
          <w:tcPr>
            <w:tcW w:w="514" w:type="dxa"/>
          </w:tcPr>
          <w:p w14:paraId="197FE9F7" w14:textId="77777777" w:rsidR="00535876" w:rsidRPr="003F1AC0" w:rsidRDefault="00535876" w:rsidP="00535876">
            <w:pPr>
              <w:pStyle w:val="TabNumeri"/>
            </w:pPr>
            <w:r w:rsidRPr="00E2110F">
              <w:t>4,6</w:t>
            </w:r>
          </w:p>
        </w:tc>
      </w:tr>
      <w:tr w:rsidR="00535876" w:rsidRPr="003F1AC0" w14:paraId="70E2EC4C" w14:textId="77777777" w:rsidTr="000B5D20">
        <w:trPr>
          <w:cantSplit/>
          <w:trHeight w:val="255"/>
        </w:trPr>
        <w:tc>
          <w:tcPr>
            <w:tcW w:w="3402" w:type="dxa"/>
            <w:shd w:val="clear" w:color="auto" w:fill="F2F2F2" w:themeFill="background1" w:themeFillShade="F2"/>
          </w:tcPr>
          <w:p w14:paraId="289EB07B" w14:textId="77777777" w:rsidR="00535876" w:rsidRPr="00C21B51" w:rsidRDefault="00535876" w:rsidP="00535876">
            <w:pPr>
              <w:pStyle w:val="TabEtichette"/>
            </w:pPr>
            <w:r>
              <w:t xml:space="preserve">  Medio Oriente, Nord Africa e Asia centrale</w:t>
            </w:r>
          </w:p>
        </w:tc>
        <w:tc>
          <w:tcPr>
            <w:tcW w:w="510" w:type="dxa"/>
            <w:shd w:val="clear" w:color="auto" w:fill="F2F2F2" w:themeFill="background1" w:themeFillShade="F2"/>
          </w:tcPr>
          <w:p w14:paraId="6AE51CCC" w14:textId="3BD51893" w:rsidR="00535876" w:rsidRPr="00BA61A9" w:rsidRDefault="00535876" w:rsidP="00535876">
            <w:pPr>
              <w:pStyle w:val="TabNumeri"/>
            </w:pPr>
            <w:r w:rsidRPr="00242A7F">
              <w:t>-2,8</w:t>
            </w:r>
          </w:p>
        </w:tc>
        <w:tc>
          <w:tcPr>
            <w:tcW w:w="510" w:type="dxa"/>
            <w:shd w:val="clear" w:color="auto" w:fill="F2F2F2" w:themeFill="background1" w:themeFillShade="F2"/>
          </w:tcPr>
          <w:p w14:paraId="728EAE33" w14:textId="59F05F88" w:rsidR="00535876" w:rsidRPr="00BA61A9" w:rsidRDefault="00535876" w:rsidP="00535876">
            <w:pPr>
              <w:pStyle w:val="TabNumeri"/>
            </w:pPr>
            <w:r w:rsidRPr="00242A7F">
              <w:t>4,1</w:t>
            </w:r>
          </w:p>
        </w:tc>
        <w:tc>
          <w:tcPr>
            <w:tcW w:w="510" w:type="dxa"/>
            <w:shd w:val="clear" w:color="auto" w:fill="F2F2F2" w:themeFill="background1" w:themeFillShade="F2"/>
          </w:tcPr>
          <w:p w14:paraId="66BDD08A" w14:textId="5CF8A3D4" w:rsidR="00535876" w:rsidRPr="00BA61A9" w:rsidRDefault="00535876" w:rsidP="00535876">
            <w:pPr>
              <w:pStyle w:val="TabNumeri"/>
            </w:pPr>
            <w:r w:rsidRPr="00242A7F">
              <w:t>4,1</w:t>
            </w:r>
          </w:p>
        </w:tc>
        <w:tc>
          <w:tcPr>
            <w:tcW w:w="340" w:type="dxa"/>
            <w:shd w:val="clear" w:color="auto" w:fill="F2F2F2" w:themeFill="background1" w:themeFillShade="F2"/>
          </w:tcPr>
          <w:p w14:paraId="1AF61B45" w14:textId="77777777" w:rsidR="00535876" w:rsidRPr="00565219" w:rsidRDefault="00535876" w:rsidP="00535876">
            <w:pPr>
              <w:pStyle w:val="TabEtichette"/>
            </w:pPr>
          </w:p>
        </w:tc>
        <w:tc>
          <w:tcPr>
            <w:tcW w:w="2552" w:type="dxa"/>
            <w:shd w:val="clear" w:color="auto" w:fill="F2F2F2" w:themeFill="background1" w:themeFillShade="F2"/>
          </w:tcPr>
          <w:p w14:paraId="6E80F770" w14:textId="77777777" w:rsidR="00535876" w:rsidRPr="00565219" w:rsidRDefault="00535876" w:rsidP="00535876">
            <w:pPr>
              <w:pStyle w:val="TabEtichette"/>
            </w:pPr>
            <w:r w:rsidRPr="00565219">
              <w:t xml:space="preserve">  Francia</w:t>
            </w:r>
          </w:p>
        </w:tc>
        <w:tc>
          <w:tcPr>
            <w:tcW w:w="510" w:type="dxa"/>
            <w:shd w:val="clear" w:color="auto" w:fill="F2F2F2" w:themeFill="background1" w:themeFillShade="F2"/>
          </w:tcPr>
          <w:p w14:paraId="64A16791" w14:textId="77777777" w:rsidR="00535876" w:rsidRPr="003F1AC0" w:rsidRDefault="00535876" w:rsidP="00535876">
            <w:pPr>
              <w:pStyle w:val="TabNumeri"/>
            </w:pPr>
            <w:r w:rsidRPr="00E2110F">
              <w:t>-8,0</w:t>
            </w:r>
          </w:p>
        </w:tc>
        <w:tc>
          <w:tcPr>
            <w:tcW w:w="510" w:type="dxa"/>
            <w:shd w:val="clear" w:color="auto" w:fill="F2F2F2" w:themeFill="background1" w:themeFillShade="F2"/>
          </w:tcPr>
          <w:p w14:paraId="1F0F0476" w14:textId="77777777" w:rsidR="00535876" w:rsidRPr="003F1AC0" w:rsidRDefault="00535876" w:rsidP="00535876">
            <w:pPr>
              <w:pStyle w:val="TabNumeri"/>
            </w:pPr>
            <w:r w:rsidRPr="00E2110F">
              <w:t>6,3</w:t>
            </w:r>
          </w:p>
        </w:tc>
        <w:tc>
          <w:tcPr>
            <w:tcW w:w="514" w:type="dxa"/>
            <w:shd w:val="clear" w:color="auto" w:fill="F2F2F2" w:themeFill="background1" w:themeFillShade="F2"/>
          </w:tcPr>
          <w:p w14:paraId="1E2AF418" w14:textId="77777777" w:rsidR="00535876" w:rsidRPr="003F1AC0" w:rsidRDefault="00535876" w:rsidP="00535876">
            <w:pPr>
              <w:pStyle w:val="TabNumeri"/>
            </w:pPr>
            <w:r w:rsidRPr="00E2110F">
              <w:t>3,9</w:t>
            </w:r>
          </w:p>
        </w:tc>
      </w:tr>
      <w:tr w:rsidR="00535876" w:rsidRPr="003F1AC0" w14:paraId="78BCF6D7" w14:textId="77777777" w:rsidTr="000B5D20">
        <w:trPr>
          <w:cantSplit/>
          <w:trHeight w:val="255"/>
        </w:trPr>
        <w:tc>
          <w:tcPr>
            <w:tcW w:w="3402" w:type="dxa"/>
          </w:tcPr>
          <w:p w14:paraId="4C90068F" w14:textId="77777777" w:rsidR="00535876" w:rsidRPr="00C21B51" w:rsidRDefault="00535876" w:rsidP="00535876">
            <w:pPr>
              <w:pStyle w:val="TabEtichette"/>
            </w:pPr>
            <w:r w:rsidRPr="00C21B51">
              <w:t xml:space="preserve">  Africa Sub-Sahariana</w:t>
            </w:r>
          </w:p>
        </w:tc>
        <w:tc>
          <w:tcPr>
            <w:tcW w:w="510" w:type="dxa"/>
          </w:tcPr>
          <w:p w14:paraId="4C588BF7" w14:textId="492EE428" w:rsidR="00535876" w:rsidRPr="00BA61A9" w:rsidRDefault="00535876" w:rsidP="00535876">
            <w:pPr>
              <w:pStyle w:val="TabNumeri"/>
            </w:pPr>
            <w:r w:rsidRPr="00242A7F">
              <w:t>-1,7</w:t>
            </w:r>
          </w:p>
        </w:tc>
        <w:tc>
          <w:tcPr>
            <w:tcW w:w="510" w:type="dxa"/>
          </w:tcPr>
          <w:p w14:paraId="7BFE71C5" w14:textId="6F283329" w:rsidR="00535876" w:rsidRPr="00BA61A9" w:rsidRDefault="00535876" w:rsidP="00535876">
            <w:pPr>
              <w:pStyle w:val="TabNumeri"/>
            </w:pPr>
            <w:r w:rsidRPr="00242A7F">
              <w:t>3,7</w:t>
            </w:r>
          </w:p>
        </w:tc>
        <w:tc>
          <w:tcPr>
            <w:tcW w:w="510" w:type="dxa"/>
          </w:tcPr>
          <w:p w14:paraId="6B5F9A1C" w14:textId="48F6959F" w:rsidR="00535876" w:rsidRPr="00BA61A9" w:rsidRDefault="00535876" w:rsidP="00535876">
            <w:pPr>
              <w:pStyle w:val="TabNumeri"/>
            </w:pPr>
            <w:r w:rsidRPr="00242A7F">
              <w:t>3,8</w:t>
            </w:r>
          </w:p>
        </w:tc>
        <w:tc>
          <w:tcPr>
            <w:tcW w:w="340" w:type="dxa"/>
          </w:tcPr>
          <w:p w14:paraId="4DA814A4" w14:textId="77777777" w:rsidR="00535876" w:rsidRPr="00565219" w:rsidRDefault="00535876" w:rsidP="00535876">
            <w:pPr>
              <w:pStyle w:val="TabEtichette"/>
            </w:pPr>
          </w:p>
        </w:tc>
        <w:tc>
          <w:tcPr>
            <w:tcW w:w="2552" w:type="dxa"/>
          </w:tcPr>
          <w:p w14:paraId="442CA3C8" w14:textId="77777777" w:rsidR="00535876" w:rsidRPr="00565219" w:rsidRDefault="00535876" w:rsidP="00535876">
            <w:pPr>
              <w:pStyle w:val="TabEtichette"/>
            </w:pPr>
            <w:r w:rsidRPr="00565219">
              <w:t>Russia</w:t>
            </w:r>
          </w:p>
        </w:tc>
        <w:tc>
          <w:tcPr>
            <w:tcW w:w="510" w:type="dxa"/>
          </w:tcPr>
          <w:p w14:paraId="7F93FF14" w14:textId="77777777" w:rsidR="00535876" w:rsidRPr="003F1AC0" w:rsidRDefault="00535876" w:rsidP="00535876">
            <w:pPr>
              <w:pStyle w:val="TabNumeri"/>
            </w:pPr>
            <w:r w:rsidRPr="00E2110F">
              <w:t>-3,0</w:t>
            </w:r>
          </w:p>
        </w:tc>
        <w:tc>
          <w:tcPr>
            <w:tcW w:w="510" w:type="dxa"/>
          </w:tcPr>
          <w:p w14:paraId="6BAD90C8" w14:textId="77777777" w:rsidR="00535876" w:rsidRPr="003F1AC0" w:rsidRDefault="00535876" w:rsidP="00535876">
            <w:pPr>
              <w:pStyle w:val="TabNumeri"/>
            </w:pPr>
            <w:r w:rsidRPr="00E2110F">
              <w:t>4,7</w:t>
            </w:r>
          </w:p>
        </w:tc>
        <w:tc>
          <w:tcPr>
            <w:tcW w:w="514" w:type="dxa"/>
          </w:tcPr>
          <w:p w14:paraId="7C9845DC" w14:textId="77777777" w:rsidR="00535876" w:rsidRPr="003F1AC0" w:rsidRDefault="00535876" w:rsidP="00535876">
            <w:pPr>
              <w:pStyle w:val="TabNumeri"/>
            </w:pPr>
            <w:r w:rsidRPr="00E2110F">
              <w:t>2,9</w:t>
            </w:r>
          </w:p>
        </w:tc>
      </w:tr>
      <w:tr w:rsidR="00535876" w:rsidRPr="003F1AC0" w14:paraId="7C2025AE" w14:textId="77777777" w:rsidTr="000B5D20">
        <w:trPr>
          <w:cantSplit/>
          <w:trHeight w:val="255"/>
        </w:trPr>
        <w:tc>
          <w:tcPr>
            <w:tcW w:w="3402" w:type="dxa"/>
            <w:shd w:val="clear" w:color="auto" w:fill="F2F2F2" w:themeFill="background1" w:themeFillShade="F2"/>
          </w:tcPr>
          <w:p w14:paraId="045681EE" w14:textId="77777777" w:rsidR="00535876" w:rsidRPr="00C21B51" w:rsidRDefault="00535876" w:rsidP="00535876">
            <w:pPr>
              <w:pStyle w:val="TabEtichette"/>
            </w:pPr>
            <w:r w:rsidRPr="00C21B51">
              <w:t xml:space="preserve">  America Latina e Caraibi</w:t>
            </w:r>
          </w:p>
        </w:tc>
        <w:tc>
          <w:tcPr>
            <w:tcW w:w="510" w:type="dxa"/>
            <w:shd w:val="clear" w:color="auto" w:fill="F2F2F2" w:themeFill="background1" w:themeFillShade="F2"/>
          </w:tcPr>
          <w:p w14:paraId="05C349A0" w14:textId="6C7E1C0F" w:rsidR="00535876" w:rsidRPr="00BA61A9" w:rsidRDefault="00535876" w:rsidP="00535876">
            <w:pPr>
              <w:pStyle w:val="TabNumeri"/>
            </w:pPr>
            <w:r w:rsidRPr="00242A7F">
              <w:t>-7,0</w:t>
            </w:r>
          </w:p>
        </w:tc>
        <w:tc>
          <w:tcPr>
            <w:tcW w:w="510" w:type="dxa"/>
            <w:shd w:val="clear" w:color="auto" w:fill="F2F2F2" w:themeFill="background1" w:themeFillShade="F2"/>
          </w:tcPr>
          <w:p w14:paraId="2FEC4183" w14:textId="5F720628" w:rsidR="00535876" w:rsidRPr="00BA61A9" w:rsidRDefault="00535876" w:rsidP="00535876">
            <w:pPr>
              <w:pStyle w:val="TabNumeri"/>
            </w:pPr>
            <w:r w:rsidRPr="00242A7F">
              <w:t>6,3</w:t>
            </w:r>
          </w:p>
        </w:tc>
        <w:tc>
          <w:tcPr>
            <w:tcW w:w="510" w:type="dxa"/>
            <w:shd w:val="clear" w:color="auto" w:fill="F2F2F2" w:themeFill="background1" w:themeFillShade="F2"/>
          </w:tcPr>
          <w:p w14:paraId="159A15E2" w14:textId="585C80A3" w:rsidR="00535876" w:rsidRDefault="00535876" w:rsidP="00535876">
            <w:pPr>
              <w:pStyle w:val="TabNumeri"/>
            </w:pPr>
            <w:r w:rsidRPr="00242A7F">
              <w:t>3,0</w:t>
            </w:r>
          </w:p>
        </w:tc>
        <w:tc>
          <w:tcPr>
            <w:tcW w:w="340" w:type="dxa"/>
            <w:shd w:val="clear" w:color="auto" w:fill="F2F2F2" w:themeFill="background1" w:themeFillShade="F2"/>
          </w:tcPr>
          <w:p w14:paraId="53464A07" w14:textId="77777777" w:rsidR="00535876" w:rsidRPr="00565219" w:rsidRDefault="00535876" w:rsidP="00535876">
            <w:pPr>
              <w:pStyle w:val="TabEtichette"/>
            </w:pPr>
          </w:p>
        </w:tc>
        <w:tc>
          <w:tcPr>
            <w:tcW w:w="2552" w:type="dxa"/>
            <w:shd w:val="clear" w:color="auto" w:fill="F2F2F2" w:themeFill="background1" w:themeFillShade="F2"/>
          </w:tcPr>
          <w:p w14:paraId="4A92E0F5" w14:textId="77777777" w:rsidR="00535876" w:rsidRPr="00565219" w:rsidRDefault="00535876" w:rsidP="00535876">
            <w:pPr>
              <w:pStyle w:val="TabEtichette"/>
            </w:pPr>
            <w:r w:rsidRPr="00565219">
              <w:t>India</w:t>
            </w:r>
          </w:p>
        </w:tc>
        <w:tc>
          <w:tcPr>
            <w:tcW w:w="510" w:type="dxa"/>
            <w:shd w:val="clear" w:color="auto" w:fill="F2F2F2" w:themeFill="background1" w:themeFillShade="F2"/>
          </w:tcPr>
          <w:p w14:paraId="7FCCFEDA" w14:textId="77777777" w:rsidR="00535876" w:rsidRPr="003F1AC0" w:rsidRDefault="00535876" w:rsidP="00535876">
            <w:pPr>
              <w:pStyle w:val="TabNumeri"/>
            </w:pPr>
            <w:r w:rsidRPr="00E2110F">
              <w:t>-7,3</w:t>
            </w:r>
          </w:p>
        </w:tc>
        <w:tc>
          <w:tcPr>
            <w:tcW w:w="510" w:type="dxa"/>
            <w:shd w:val="clear" w:color="auto" w:fill="F2F2F2" w:themeFill="background1" w:themeFillShade="F2"/>
          </w:tcPr>
          <w:p w14:paraId="7659E7F4" w14:textId="77777777" w:rsidR="00535876" w:rsidRPr="003F1AC0" w:rsidRDefault="00535876" w:rsidP="00535876">
            <w:pPr>
              <w:pStyle w:val="TabNumeri"/>
            </w:pPr>
            <w:r w:rsidRPr="00E2110F">
              <w:t>9,5</w:t>
            </w:r>
          </w:p>
        </w:tc>
        <w:tc>
          <w:tcPr>
            <w:tcW w:w="514" w:type="dxa"/>
            <w:shd w:val="clear" w:color="auto" w:fill="F2F2F2" w:themeFill="background1" w:themeFillShade="F2"/>
          </w:tcPr>
          <w:p w14:paraId="72247818" w14:textId="77777777" w:rsidR="00535876" w:rsidRPr="003F1AC0" w:rsidRDefault="00535876" w:rsidP="00535876">
            <w:pPr>
              <w:pStyle w:val="TabNumeri"/>
            </w:pPr>
            <w:r w:rsidRPr="00E2110F">
              <w:t>8,5</w:t>
            </w:r>
          </w:p>
        </w:tc>
      </w:tr>
      <w:tr w:rsidR="00CB0FA6" w:rsidRPr="003F1AC0" w14:paraId="239997E9" w14:textId="77777777" w:rsidTr="000B5D20">
        <w:trPr>
          <w:cantSplit/>
          <w:trHeight w:val="255"/>
        </w:trPr>
        <w:tc>
          <w:tcPr>
            <w:tcW w:w="3402" w:type="dxa"/>
          </w:tcPr>
          <w:p w14:paraId="785272E0" w14:textId="77777777" w:rsidR="00CB0FA6" w:rsidRPr="00565219" w:rsidRDefault="00CB0FA6" w:rsidP="000B5D20">
            <w:pPr>
              <w:pStyle w:val="TabEtichette"/>
            </w:pPr>
          </w:p>
        </w:tc>
        <w:tc>
          <w:tcPr>
            <w:tcW w:w="510" w:type="dxa"/>
          </w:tcPr>
          <w:p w14:paraId="0E0E0685" w14:textId="77777777" w:rsidR="00CB0FA6" w:rsidRPr="00565219" w:rsidRDefault="00CB0FA6" w:rsidP="000B5D20">
            <w:pPr>
              <w:pStyle w:val="TabNumeri"/>
            </w:pPr>
          </w:p>
        </w:tc>
        <w:tc>
          <w:tcPr>
            <w:tcW w:w="510" w:type="dxa"/>
          </w:tcPr>
          <w:p w14:paraId="4B1CDBA1" w14:textId="77777777" w:rsidR="00CB0FA6" w:rsidRPr="00565219" w:rsidRDefault="00CB0FA6" w:rsidP="000B5D20">
            <w:pPr>
              <w:pStyle w:val="TabNumeri"/>
            </w:pPr>
          </w:p>
        </w:tc>
        <w:tc>
          <w:tcPr>
            <w:tcW w:w="510" w:type="dxa"/>
          </w:tcPr>
          <w:p w14:paraId="2D229BFC" w14:textId="77777777" w:rsidR="00CB0FA6" w:rsidRPr="00565219" w:rsidRDefault="00CB0FA6" w:rsidP="000B5D20">
            <w:pPr>
              <w:pStyle w:val="TabNumeri"/>
            </w:pPr>
          </w:p>
        </w:tc>
        <w:tc>
          <w:tcPr>
            <w:tcW w:w="340" w:type="dxa"/>
          </w:tcPr>
          <w:p w14:paraId="23C6ECFD" w14:textId="77777777" w:rsidR="00CB0FA6" w:rsidRPr="00565219" w:rsidRDefault="00CB0FA6" w:rsidP="000B5D20">
            <w:pPr>
              <w:pStyle w:val="TabEtichette"/>
            </w:pPr>
          </w:p>
        </w:tc>
        <w:tc>
          <w:tcPr>
            <w:tcW w:w="2552" w:type="dxa"/>
          </w:tcPr>
          <w:p w14:paraId="217E629B" w14:textId="77777777" w:rsidR="00CB0FA6" w:rsidRPr="00565219" w:rsidRDefault="00CB0FA6" w:rsidP="000B5D20">
            <w:pPr>
              <w:pStyle w:val="TabEtichette"/>
            </w:pPr>
            <w:r w:rsidRPr="00565219">
              <w:t>Brasile</w:t>
            </w:r>
          </w:p>
        </w:tc>
        <w:tc>
          <w:tcPr>
            <w:tcW w:w="510" w:type="dxa"/>
          </w:tcPr>
          <w:p w14:paraId="08998CBC" w14:textId="77777777" w:rsidR="00CB0FA6" w:rsidRPr="003F1AC0" w:rsidRDefault="00CB0FA6" w:rsidP="000B5D20">
            <w:pPr>
              <w:pStyle w:val="TabNumeri"/>
            </w:pPr>
            <w:r w:rsidRPr="00E2110F">
              <w:t>-4,1</w:t>
            </w:r>
          </w:p>
        </w:tc>
        <w:tc>
          <w:tcPr>
            <w:tcW w:w="510" w:type="dxa"/>
          </w:tcPr>
          <w:p w14:paraId="05B8B329" w14:textId="77777777" w:rsidR="00CB0FA6" w:rsidRPr="003F1AC0" w:rsidRDefault="00CB0FA6" w:rsidP="000B5D20">
            <w:pPr>
              <w:pStyle w:val="TabNumeri"/>
            </w:pPr>
            <w:r w:rsidRPr="00E2110F">
              <w:t>5,2</w:t>
            </w:r>
          </w:p>
        </w:tc>
        <w:tc>
          <w:tcPr>
            <w:tcW w:w="514" w:type="dxa"/>
          </w:tcPr>
          <w:p w14:paraId="19BDDB7A" w14:textId="77777777" w:rsidR="00CB0FA6" w:rsidRPr="003F1AC0" w:rsidRDefault="00CB0FA6" w:rsidP="000B5D20">
            <w:pPr>
              <w:pStyle w:val="TabNumeri"/>
            </w:pPr>
            <w:r w:rsidRPr="00E2110F">
              <w:t>1,5</w:t>
            </w:r>
          </w:p>
        </w:tc>
      </w:tr>
      <w:tr w:rsidR="00CB0FA6" w14:paraId="3E96B4A9" w14:textId="77777777" w:rsidTr="000B5D20">
        <w:trPr>
          <w:cantSplit/>
          <w:trHeight w:val="255"/>
        </w:trPr>
        <w:tc>
          <w:tcPr>
            <w:tcW w:w="3402" w:type="dxa"/>
            <w:shd w:val="clear" w:color="auto" w:fill="F2F2F2" w:themeFill="background1" w:themeFillShade="F2"/>
          </w:tcPr>
          <w:p w14:paraId="56658F26" w14:textId="77777777" w:rsidR="00CB0FA6" w:rsidRPr="00565219" w:rsidRDefault="00CB0FA6" w:rsidP="000B5D20">
            <w:pPr>
              <w:pStyle w:val="TabEtichette"/>
            </w:pPr>
          </w:p>
        </w:tc>
        <w:tc>
          <w:tcPr>
            <w:tcW w:w="510" w:type="dxa"/>
            <w:shd w:val="clear" w:color="auto" w:fill="F2F2F2" w:themeFill="background1" w:themeFillShade="F2"/>
          </w:tcPr>
          <w:p w14:paraId="113185EA" w14:textId="77777777" w:rsidR="00CB0FA6" w:rsidRPr="00565219" w:rsidRDefault="00CB0FA6" w:rsidP="000B5D20">
            <w:pPr>
              <w:pStyle w:val="TabNumeri"/>
            </w:pPr>
          </w:p>
        </w:tc>
        <w:tc>
          <w:tcPr>
            <w:tcW w:w="510" w:type="dxa"/>
            <w:shd w:val="clear" w:color="auto" w:fill="F2F2F2" w:themeFill="background1" w:themeFillShade="F2"/>
          </w:tcPr>
          <w:p w14:paraId="33EB2512" w14:textId="77777777" w:rsidR="00CB0FA6" w:rsidRPr="00565219" w:rsidRDefault="00CB0FA6" w:rsidP="000B5D20">
            <w:pPr>
              <w:pStyle w:val="TabNumeri"/>
            </w:pPr>
          </w:p>
        </w:tc>
        <w:tc>
          <w:tcPr>
            <w:tcW w:w="510" w:type="dxa"/>
            <w:shd w:val="clear" w:color="auto" w:fill="F2F2F2" w:themeFill="background1" w:themeFillShade="F2"/>
          </w:tcPr>
          <w:p w14:paraId="5EF9ECD1" w14:textId="77777777" w:rsidR="00CB0FA6" w:rsidRPr="00565219" w:rsidRDefault="00CB0FA6" w:rsidP="000B5D20">
            <w:pPr>
              <w:pStyle w:val="TabNumeri"/>
            </w:pPr>
          </w:p>
        </w:tc>
        <w:tc>
          <w:tcPr>
            <w:tcW w:w="340" w:type="dxa"/>
            <w:shd w:val="clear" w:color="auto" w:fill="F2F2F2" w:themeFill="background1" w:themeFillShade="F2"/>
          </w:tcPr>
          <w:p w14:paraId="34FF007E" w14:textId="77777777" w:rsidR="00CB0FA6" w:rsidRPr="00565219" w:rsidRDefault="00CB0FA6" w:rsidP="000B5D20">
            <w:pPr>
              <w:pStyle w:val="TabEtichette"/>
            </w:pPr>
          </w:p>
        </w:tc>
        <w:tc>
          <w:tcPr>
            <w:tcW w:w="2552" w:type="dxa"/>
            <w:shd w:val="clear" w:color="auto" w:fill="F2F2F2" w:themeFill="background1" w:themeFillShade="F2"/>
          </w:tcPr>
          <w:p w14:paraId="35C2B133" w14:textId="77777777" w:rsidR="00CB0FA6" w:rsidRPr="00565219" w:rsidRDefault="00CB0FA6" w:rsidP="000B5D20">
            <w:pPr>
              <w:pStyle w:val="TabEtichette"/>
            </w:pPr>
            <w:r w:rsidRPr="00565219">
              <w:t>Messico</w:t>
            </w:r>
          </w:p>
        </w:tc>
        <w:tc>
          <w:tcPr>
            <w:tcW w:w="510" w:type="dxa"/>
            <w:shd w:val="clear" w:color="auto" w:fill="F2F2F2" w:themeFill="background1" w:themeFillShade="F2"/>
          </w:tcPr>
          <w:p w14:paraId="0914B9B0" w14:textId="77777777" w:rsidR="00CB0FA6" w:rsidRPr="003F1AC0" w:rsidRDefault="00CB0FA6" w:rsidP="000B5D20">
            <w:pPr>
              <w:pStyle w:val="TabNumeri"/>
            </w:pPr>
            <w:r w:rsidRPr="00E2110F">
              <w:t>-8,3</w:t>
            </w:r>
          </w:p>
        </w:tc>
        <w:tc>
          <w:tcPr>
            <w:tcW w:w="510" w:type="dxa"/>
            <w:shd w:val="clear" w:color="auto" w:fill="F2F2F2" w:themeFill="background1" w:themeFillShade="F2"/>
          </w:tcPr>
          <w:p w14:paraId="7B244557" w14:textId="77777777" w:rsidR="00CB0FA6" w:rsidRPr="003F1AC0" w:rsidRDefault="00CB0FA6" w:rsidP="000B5D20">
            <w:pPr>
              <w:pStyle w:val="TabNumeri"/>
            </w:pPr>
            <w:r w:rsidRPr="00E2110F">
              <w:t>6,2</w:t>
            </w:r>
          </w:p>
        </w:tc>
        <w:tc>
          <w:tcPr>
            <w:tcW w:w="514" w:type="dxa"/>
            <w:shd w:val="clear" w:color="auto" w:fill="F2F2F2" w:themeFill="background1" w:themeFillShade="F2"/>
          </w:tcPr>
          <w:p w14:paraId="3985017C" w14:textId="77777777" w:rsidR="00CB0FA6" w:rsidRDefault="00CB0FA6" w:rsidP="000B5D20">
            <w:pPr>
              <w:pStyle w:val="TabNumeri"/>
            </w:pPr>
            <w:r w:rsidRPr="00E2110F">
              <w:t>4,0</w:t>
            </w:r>
          </w:p>
        </w:tc>
      </w:tr>
      <w:tr w:rsidR="00CB0FA6" w:rsidRPr="00565219" w14:paraId="52D9FEFF" w14:textId="77777777" w:rsidTr="000B5D20">
        <w:trPr>
          <w:cantSplit/>
          <w:trHeight w:val="255"/>
        </w:trPr>
        <w:tc>
          <w:tcPr>
            <w:tcW w:w="9358" w:type="dxa"/>
            <w:gridSpan w:val="9"/>
          </w:tcPr>
          <w:p w14:paraId="369D7D3B" w14:textId="77777777" w:rsidR="00CB0FA6" w:rsidRPr="00565219" w:rsidRDefault="00CB0FA6" w:rsidP="000B5D20">
            <w:pPr>
              <w:pStyle w:val="TabIntestaSup"/>
            </w:pPr>
            <w:r w:rsidRPr="00565219">
              <w:t>Commercio mondiale</w:t>
            </w:r>
          </w:p>
        </w:tc>
      </w:tr>
      <w:tr w:rsidR="00CB0FA6" w:rsidRPr="00565219" w14:paraId="48E24584" w14:textId="77777777" w:rsidTr="000B5D20">
        <w:trPr>
          <w:cantSplit/>
          <w:trHeight w:val="255"/>
        </w:trPr>
        <w:tc>
          <w:tcPr>
            <w:tcW w:w="3402" w:type="dxa"/>
            <w:shd w:val="clear" w:color="auto" w:fill="F2F2F2" w:themeFill="background1" w:themeFillShade="F2"/>
          </w:tcPr>
          <w:p w14:paraId="1018702E" w14:textId="77777777" w:rsidR="00CB0FA6" w:rsidRPr="00565219" w:rsidRDefault="00CB0FA6" w:rsidP="000B5D20">
            <w:pPr>
              <w:pStyle w:val="TabEtichette"/>
            </w:pPr>
            <w:r w:rsidRPr="00565219">
              <w:t>Commercio mondiale(c)</w:t>
            </w:r>
          </w:p>
        </w:tc>
        <w:tc>
          <w:tcPr>
            <w:tcW w:w="510" w:type="dxa"/>
            <w:shd w:val="clear" w:color="auto" w:fill="F2F2F2" w:themeFill="background1" w:themeFillShade="F2"/>
          </w:tcPr>
          <w:p w14:paraId="14944BA3" w14:textId="77777777" w:rsidR="00CB0FA6" w:rsidRPr="00AD3B7F" w:rsidRDefault="00CB0FA6" w:rsidP="000B5D20">
            <w:pPr>
              <w:pStyle w:val="TabNumeri"/>
            </w:pPr>
            <w:r w:rsidRPr="0035727B">
              <w:t>-8,2</w:t>
            </w:r>
          </w:p>
        </w:tc>
        <w:tc>
          <w:tcPr>
            <w:tcW w:w="510" w:type="dxa"/>
            <w:shd w:val="clear" w:color="auto" w:fill="F2F2F2" w:themeFill="background1" w:themeFillShade="F2"/>
          </w:tcPr>
          <w:p w14:paraId="1826652A" w14:textId="77777777" w:rsidR="00CB0FA6" w:rsidRPr="00AD3B7F" w:rsidRDefault="00CB0FA6" w:rsidP="000B5D20">
            <w:pPr>
              <w:pStyle w:val="TabNumeri"/>
            </w:pPr>
            <w:r w:rsidRPr="0035727B">
              <w:t>9,7</w:t>
            </w:r>
          </w:p>
        </w:tc>
        <w:tc>
          <w:tcPr>
            <w:tcW w:w="510" w:type="dxa"/>
            <w:shd w:val="clear" w:color="auto" w:fill="F2F2F2" w:themeFill="background1" w:themeFillShade="F2"/>
          </w:tcPr>
          <w:p w14:paraId="1403B189" w14:textId="77777777" w:rsidR="00CB0FA6" w:rsidRPr="00AD3B7F" w:rsidRDefault="00CB0FA6" w:rsidP="000B5D20">
            <w:pPr>
              <w:pStyle w:val="TabNumeri"/>
            </w:pPr>
            <w:r w:rsidRPr="0035727B">
              <w:t>6,7</w:t>
            </w:r>
          </w:p>
        </w:tc>
        <w:tc>
          <w:tcPr>
            <w:tcW w:w="340" w:type="dxa"/>
            <w:shd w:val="clear" w:color="auto" w:fill="F2F2F2" w:themeFill="background1" w:themeFillShade="F2"/>
          </w:tcPr>
          <w:p w14:paraId="6CBE8DDD" w14:textId="77777777" w:rsidR="00CB0FA6" w:rsidRPr="00565219" w:rsidRDefault="00CB0FA6" w:rsidP="000B5D20">
            <w:pPr>
              <w:pStyle w:val="TabEtichette"/>
            </w:pPr>
          </w:p>
        </w:tc>
        <w:tc>
          <w:tcPr>
            <w:tcW w:w="2552" w:type="dxa"/>
            <w:shd w:val="clear" w:color="auto" w:fill="F2F2F2" w:themeFill="background1" w:themeFillShade="F2"/>
          </w:tcPr>
          <w:p w14:paraId="655540DB" w14:textId="77777777" w:rsidR="00CB0FA6" w:rsidRPr="00565219" w:rsidRDefault="00CB0FA6" w:rsidP="000B5D20">
            <w:pPr>
              <w:pStyle w:val="TabEtichette"/>
            </w:pPr>
          </w:p>
        </w:tc>
        <w:tc>
          <w:tcPr>
            <w:tcW w:w="510" w:type="dxa"/>
            <w:shd w:val="clear" w:color="auto" w:fill="F2F2F2" w:themeFill="background1" w:themeFillShade="F2"/>
          </w:tcPr>
          <w:p w14:paraId="12A60F37" w14:textId="77777777" w:rsidR="00CB0FA6" w:rsidRPr="00565219" w:rsidRDefault="00CB0FA6" w:rsidP="000B5D20">
            <w:pPr>
              <w:pStyle w:val="TabNumeri"/>
            </w:pPr>
          </w:p>
        </w:tc>
        <w:tc>
          <w:tcPr>
            <w:tcW w:w="510" w:type="dxa"/>
            <w:shd w:val="clear" w:color="auto" w:fill="F2F2F2" w:themeFill="background1" w:themeFillShade="F2"/>
          </w:tcPr>
          <w:p w14:paraId="07A27BEA" w14:textId="77777777" w:rsidR="00CB0FA6" w:rsidRPr="00565219" w:rsidRDefault="00CB0FA6" w:rsidP="000B5D20">
            <w:pPr>
              <w:pStyle w:val="TabNumeri"/>
            </w:pPr>
          </w:p>
        </w:tc>
        <w:tc>
          <w:tcPr>
            <w:tcW w:w="514" w:type="dxa"/>
            <w:shd w:val="clear" w:color="auto" w:fill="F2F2F2" w:themeFill="background1" w:themeFillShade="F2"/>
          </w:tcPr>
          <w:p w14:paraId="7F7865B1" w14:textId="77777777" w:rsidR="00CB0FA6" w:rsidRPr="00565219" w:rsidRDefault="00CB0FA6" w:rsidP="000B5D20">
            <w:pPr>
              <w:pStyle w:val="TabNumeri"/>
            </w:pPr>
          </w:p>
        </w:tc>
      </w:tr>
      <w:tr w:rsidR="00CB0FA6" w:rsidRPr="00565219" w14:paraId="11ED1EED" w14:textId="77777777" w:rsidTr="000B5D20">
        <w:trPr>
          <w:cantSplit/>
          <w:trHeight w:val="255"/>
        </w:trPr>
        <w:tc>
          <w:tcPr>
            <w:tcW w:w="3402" w:type="dxa"/>
          </w:tcPr>
          <w:p w14:paraId="2B91A981" w14:textId="77777777" w:rsidR="00CB0FA6" w:rsidRPr="00565219" w:rsidRDefault="00CB0FA6" w:rsidP="000B5D20">
            <w:pPr>
              <w:pStyle w:val="TabEtichette"/>
            </w:pPr>
            <w:r w:rsidRPr="00565219">
              <w:t>Importazioni</w:t>
            </w:r>
          </w:p>
        </w:tc>
        <w:tc>
          <w:tcPr>
            <w:tcW w:w="510" w:type="dxa"/>
          </w:tcPr>
          <w:p w14:paraId="0E207775" w14:textId="77777777" w:rsidR="00CB0FA6" w:rsidRPr="00AD3B7F" w:rsidRDefault="00CB0FA6" w:rsidP="000B5D20">
            <w:pPr>
              <w:pStyle w:val="TabNumeri"/>
            </w:pPr>
          </w:p>
        </w:tc>
        <w:tc>
          <w:tcPr>
            <w:tcW w:w="510" w:type="dxa"/>
          </w:tcPr>
          <w:p w14:paraId="0E9382D2" w14:textId="77777777" w:rsidR="00CB0FA6" w:rsidRPr="00AD3B7F" w:rsidRDefault="00CB0FA6" w:rsidP="000B5D20">
            <w:pPr>
              <w:pStyle w:val="TabNumeri"/>
            </w:pPr>
          </w:p>
        </w:tc>
        <w:tc>
          <w:tcPr>
            <w:tcW w:w="510" w:type="dxa"/>
          </w:tcPr>
          <w:p w14:paraId="4C0E786C" w14:textId="77777777" w:rsidR="00CB0FA6" w:rsidRPr="00AD3B7F" w:rsidRDefault="00CB0FA6" w:rsidP="000B5D20">
            <w:pPr>
              <w:pStyle w:val="TabNumeri"/>
            </w:pPr>
          </w:p>
        </w:tc>
        <w:tc>
          <w:tcPr>
            <w:tcW w:w="340" w:type="dxa"/>
          </w:tcPr>
          <w:p w14:paraId="622EA1AC" w14:textId="77777777" w:rsidR="00CB0FA6" w:rsidRPr="00565219" w:rsidRDefault="00CB0FA6" w:rsidP="000B5D20">
            <w:pPr>
              <w:pStyle w:val="TabEtichette"/>
            </w:pPr>
          </w:p>
        </w:tc>
        <w:tc>
          <w:tcPr>
            <w:tcW w:w="2552" w:type="dxa"/>
          </w:tcPr>
          <w:p w14:paraId="31FD268A" w14:textId="77777777" w:rsidR="00CB0FA6" w:rsidRPr="00565219" w:rsidRDefault="00CB0FA6" w:rsidP="000B5D20">
            <w:pPr>
              <w:pStyle w:val="TabEtichette"/>
            </w:pPr>
            <w:r w:rsidRPr="00565219">
              <w:t>Esportazioni</w:t>
            </w:r>
          </w:p>
        </w:tc>
        <w:tc>
          <w:tcPr>
            <w:tcW w:w="510" w:type="dxa"/>
          </w:tcPr>
          <w:p w14:paraId="57BC5AEA" w14:textId="77777777" w:rsidR="00CB0FA6" w:rsidRPr="00565219" w:rsidRDefault="00CB0FA6" w:rsidP="000B5D20">
            <w:pPr>
              <w:pStyle w:val="TabNumeri"/>
            </w:pPr>
          </w:p>
        </w:tc>
        <w:tc>
          <w:tcPr>
            <w:tcW w:w="510" w:type="dxa"/>
          </w:tcPr>
          <w:p w14:paraId="6FF8BA97" w14:textId="77777777" w:rsidR="00CB0FA6" w:rsidRPr="00565219" w:rsidRDefault="00CB0FA6" w:rsidP="000B5D20">
            <w:pPr>
              <w:pStyle w:val="TabNumeri"/>
            </w:pPr>
          </w:p>
        </w:tc>
        <w:tc>
          <w:tcPr>
            <w:tcW w:w="514" w:type="dxa"/>
          </w:tcPr>
          <w:p w14:paraId="341B2F2A" w14:textId="77777777" w:rsidR="00CB0FA6" w:rsidRPr="00565219" w:rsidRDefault="00CB0FA6" w:rsidP="000B5D20">
            <w:pPr>
              <w:pStyle w:val="TabNumeri"/>
            </w:pPr>
          </w:p>
        </w:tc>
      </w:tr>
      <w:tr w:rsidR="00CB0FA6" w:rsidRPr="00A449F6" w14:paraId="1DA23607" w14:textId="77777777" w:rsidTr="000B5D20">
        <w:trPr>
          <w:cantSplit/>
          <w:trHeight w:val="255"/>
        </w:trPr>
        <w:tc>
          <w:tcPr>
            <w:tcW w:w="3402" w:type="dxa"/>
            <w:shd w:val="clear" w:color="auto" w:fill="F2F2F2" w:themeFill="background1" w:themeFillShade="F2"/>
          </w:tcPr>
          <w:p w14:paraId="50C81435" w14:textId="77777777" w:rsidR="00CB0FA6" w:rsidRPr="00565219" w:rsidRDefault="00CB0FA6" w:rsidP="000B5D20">
            <w:pPr>
              <w:pStyle w:val="TabEtichette"/>
            </w:pPr>
            <w:r w:rsidRPr="00565219">
              <w:t xml:space="preserve">  Economie avanzate</w:t>
            </w:r>
          </w:p>
        </w:tc>
        <w:tc>
          <w:tcPr>
            <w:tcW w:w="510" w:type="dxa"/>
            <w:shd w:val="clear" w:color="auto" w:fill="F2F2F2" w:themeFill="background1" w:themeFillShade="F2"/>
          </w:tcPr>
          <w:p w14:paraId="26BC123E" w14:textId="77777777" w:rsidR="00CB0FA6" w:rsidRPr="00AD3B7F" w:rsidRDefault="00CB0FA6" w:rsidP="000B5D20">
            <w:pPr>
              <w:pStyle w:val="TabNumeri"/>
            </w:pPr>
            <w:r w:rsidRPr="0035727B">
              <w:t>-9,0</w:t>
            </w:r>
          </w:p>
        </w:tc>
        <w:tc>
          <w:tcPr>
            <w:tcW w:w="510" w:type="dxa"/>
            <w:shd w:val="clear" w:color="auto" w:fill="F2F2F2" w:themeFill="background1" w:themeFillShade="F2"/>
          </w:tcPr>
          <w:p w14:paraId="181497F6" w14:textId="77777777" w:rsidR="00CB0FA6" w:rsidRPr="00AD3B7F" w:rsidRDefault="00CB0FA6" w:rsidP="000B5D20">
            <w:pPr>
              <w:pStyle w:val="TabNumeri"/>
            </w:pPr>
            <w:r w:rsidRPr="0035727B">
              <w:t>9,0</w:t>
            </w:r>
          </w:p>
        </w:tc>
        <w:tc>
          <w:tcPr>
            <w:tcW w:w="510" w:type="dxa"/>
            <w:shd w:val="clear" w:color="auto" w:fill="F2F2F2" w:themeFill="background1" w:themeFillShade="F2"/>
          </w:tcPr>
          <w:p w14:paraId="69167E20" w14:textId="77777777" w:rsidR="00CB0FA6" w:rsidRPr="00AD3B7F" w:rsidRDefault="00CB0FA6" w:rsidP="000B5D20">
            <w:pPr>
              <w:pStyle w:val="TabNumeri"/>
            </w:pPr>
            <w:r w:rsidRPr="0035727B">
              <w:t>7,3</w:t>
            </w:r>
          </w:p>
        </w:tc>
        <w:tc>
          <w:tcPr>
            <w:tcW w:w="340" w:type="dxa"/>
            <w:shd w:val="clear" w:color="auto" w:fill="F2F2F2" w:themeFill="background1" w:themeFillShade="F2"/>
          </w:tcPr>
          <w:p w14:paraId="1EF16F96" w14:textId="77777777" w:rsidR="00CB0FA6" w:rsidRPr="00565219" w:rsidRDefault="00CB0FA6" w:rsidP="000B5D20">
            <w:pPr>
              <w:pStyle w:val="TabEtichette"/>
            </w:pPr>
          </w:p>
        </w:tc>
        <w:tc>
          <w:tcPr>
            <w:tcW w:w="2552" w:type="dxa"/>
            <w:shd w:val="clear" w:color="auto" w:fill="F2F2F2" w:themeFill="background1" w:themeFillShade="F2"/>
          </w:tcPr>
          <w:p w14:paraId="2F529ECA" w14:textId="77777777" w:rsidR="00CB0FA6" w:rsidRPr="00565219" w:rsidRDefault="00CB0FA6" w:rsidP="000B5D20">
            <w:pPr>
              <w:pStyle w:val="TabEtichette"/>
            </w:pPr>
            <w:r w:rsidRPr="00565219">
              <w:t xml:space="preserve">  Economie avanzate</w:t>
            </w:r>
          </w:p>
        </w:tc>
        <w:tc>
          <w:tcPr>
            <w:tcW w:w="510" w:type="dxa"/>
            <w:shd w:val="clear" w:color="auto" w:fill="F2F2F2" w:themeFill="background1" w:themeFillShade="F2"/>
          </w:tcPr>
          <w:p w14:paraId="0FA2884C" w14:textId="77777777" w:rsidR="00CB0FA6" w:rsidRPr="00A449F6" w:rsidRDefault="00CB0FA6" w:rsidP="000B5D20">
            <w:pPr>
              <w:pStyle w:val="TabNumeri"/>
            </w:pPr>
            <w:r w:rsidRPr="00ED36EA">
              <w:t>-9,4</w:t>
            </w:r>
          </w:p>
        </w:tc>
        <w:tc>
          <w:tcPr>
            <w:tcW w:w="510" w:type="dxa"/>
            <w:shd w:val="clear" w:color="auto" w:fill="F2F2F2" w:themeFill="background1" w:themeFillShade="F2"/>
          </w:tcPr>
          <w:p w14:paraId="69538813" w14:textId="77777777" w:rsidR="00CB0FA6" w:rsidRPr="00A449F6" w:rsidRDefault="00CB0FA6" w:rsidP="000B5D20">
            <w:pPr>
              <w:pStyle w:val="TabNumeri"/>
            </w:pPr>
            <w:r w:rsidRPr="00ED36EA">
              <w:t>8,0</w:t>
            </w:r>
          </w:p>
        </w:tc>
        <w:tc>
          <w:tcPr>
            <w:tcW w:w="514" w:type="dxa"/>
            <w:shd w:val="clear" w:color="auto" w:fill="F2F2F2" w:themeFill="background1" w:themeFillShade="F2"/>
          </w:tcPr>
          <w:p w14:paraId="44983125" w14:textId="77777777" w:rsidR="00CB0FA6" w:rsidRPr="00A449F6" w:rsidRDefault="00CB0FA6" w:rsidP="000B5D20">
            <w:pPr>
              <w:pStyle w:val="TabNumeri"/>
            </w:pPr>
            <w:r w:rsidRPr="00ED36EA">
              <w:t>6,6</w:t>
            </w:r>
          </w:p>
        </w:tc>
      </w:tr>
      <w:tr w:rsidR="00CB0FA6" w14:paraId="3FBB5199" w14:textId="77777777" w:rsidTr="000B5D20">
        <w:trPr>
          <w:cantSplit/>
          <w:trHeight w:val="255"/>
        </w:trPr>
        <w:tc>
          <w:tcPr>
            <w:tcW w:w="3402" w:type="dxa"/>
          </w:tcPr>
          <w:p w14:paraId="72FF7F5C" w14:textId="77777777" w:rsidR="00CB0FA6" w:rsidRPr="00565219" w:rsidRDefault="00CB0FA6" w:rsidP="000B5D20">
            <w:pPr>
              <w:pStyle w:val="TabEtichette"/>
            </w:pPr>
            <w:r w:rsidRPr="00565219">
              <w:t xml:space="preserve">  Economie emergenti e in sviluppo</w:t>
            </w:r>
          </w:p>
        </w:tc>
        <w:tc>
          <w:tcPr>
            <w:tcW w:w="510" w:type="dxa"/>
          </w:tcPr>
          <w:p w14:paraId="4EC5DDF0" w14:textId="77777777" w:rsidR="00CB0FA6" w:rsidRPr="00AD3B7F" w:rsidRDefault="00CB0FA6" w:rsidP="000B5D20">
            <w:pPr>
              <w:pStyle w:val="TabNumeri"/>
            </w:pPr>
            <w:r w:rsidRPr="0035727B">
              <w:t>-8,0</w:t>
            </w:r>
          </w:p>
        </w:tc>
        <w:tc>
          <w:tcPr>
            <w:tcW w:w="510" w:type="dxa"/>
          </w:tcPr>
          <w:p w14:paraId="17E02139" w14:textId="77777777" w:rsidR="00CB0FA6" w:rsidRPr="00AD3B7F" w:rsidRDefault="00CB0FA6" w:rsidP="000B5D20">
            <w:pPr>
              <w:pStyle w:val="TabNumeri"/>
            </w:pPr>
            <w:r w:rsidRPr="0035727B">
              <w:t>12,1</w:t>
            </w:r>
          </w:p>
        </w:tc>
        <w:tc>
          <w:tcPr>
            <w:tcW w:w="510" w:type="dxa"/>
          </w:tcPr>
          <w:p w14:paraId="0C6743CE" w14:textId="77777777" w:rsidR="00CB0FA6" w:rsidRDefault="00CB0FA6" w:rsidP="000B5D20">
            <w:pPr>
              <w:pStyle w:val="TabNumeri"/>
            </w:pPr>
            <w:r w:rsidRPr="0035727B">
              <w:t>7,1</w:t>
            </w:r>
          </w:p>
        </w:tc>
        <w:tc>
          <w:tcPr>
            <w:tcW w:w="340" w:type="dxa"/>
          </w:tcPr>
          <w:p w14:paraId="70A0DCDF" w14:textId="77777777" w:rsidR="00CB0FA6" w:rsidRPr="00565219" w:rsidRDefault="00CB0FA6" w:rsidP="000B5D20">
            <w:pPr>
              <w:pStyle w:val="TabEtichette"/>
            </w:pPr>
          </w:p>
        </w:tc>
        <w:tc>
          <w:tcPr>
            <w:tcW w:w="2552" w:type="dxa"/>
          </w:tcPr>
          <w:p w14:paraId="66464933" w14:textId="77777777" w:rsidR="00CB0FA6" w:rsidRPr="00565219" w:rsidRDefault="00CB0FA6" w:rsidP="000B5D20">
            <w:pPr>
              <w:pStyle w:val="TabEtichette"/>
            </w:pPr>
            <w:r w:rsidRPr="00565219">
              <w:t xml:space="preserve">  Economie emergenti e in sviluppo</w:t>
            </w:r>
          </w:p>
        </w:tc>
        <w:tc>
          <w:tcPr>
            <w:tcW w:w="510" w:type="dxa"/>
          </w:tcPr>
          <w:p w14:paraId="317322D6" w14:textId="77777777" w:rsidR="00CB0FA6" w:rsidRPr="00A449F6" w:rsidRDefault="00CB0FA6" w:rsidP="000B5D20">
            <w:pPr>
              <w:pStyle w:val="TabNumeri"/>
            </w:pPr>
            <w:r w:rsidRPr="00ED36EA">
              <w:t>-5,2</w:t>
            </w:r>
          </w:p>
        </w:tc>
        <w:tc>
          <w:tcPr>
            <w:tcW w:w="510" w:type="dxa"/>
          </w:tcPr>
          <w:p w14:paraId="290C4881" w14:textId="77777777" w:rsidR="00CB0FA6" w:rsidRPr="00A449F6" w:rsidRDefault="00CB0FA6" w:rsidP="000B5D20">
            <w:pPr>
              <w:pStyle w:val="TabNumeri"/>
            </w:pPr>
            <w:r w:rsidRPr="00ED36EA">
              <w:t>11,6</w:t>
            </w:r>
          </w:p>
        </w:tc>
        <w:tc>
          <w:tcPr>
            <w:tcW w:w="514" w:type="dxa"/>
          </w:tcPr>
          <w:p w14:paraId="574651C2" w14:textId="77777777" w:rsidR="00CB0FA6" w:rsidRDefault="00CB0FA6" w:rsidP="000B5D20">
            <w:pPr>
              <w:pStyle w:val="TabNumeri"/>
            </w:pPr>
            <w:r w:rsidRPr="00ED36EA">
              <w:t>5,8</w:t>
            </w:r>
          </w:p>
        </w:tc>
      </w:tr>
      <w:tr w:rsidR="00CB0FA6" w:rsidRPr="00565219" w14:paraId="0AF8DFBD" w14:textId="77777777" w:rsidTr="000B5D20">
        <w:trPr>
          <w:cantSplit/>
          <w:trHeight w:val="255"/>
        </w:trPr>
        <w:tc>
          <w:tcPr>
            <w:tcW w:w="9358" w:type="dxa"/>
            <w:gridSpan w:val="9"/>
            <w:shd w:val="clear" w:color="auto" w:fill="F2F2F2" w:themeFill="background1" w:themeFillShade="F2"/>
          </w:tcPr>
          <w:p w14:paraId="1036376C" w14:textId="77777777" w:rsidR="00CB0FA6" w:rsidRPr="00565219" w:rsidRDefault="00CB0FA6" w:rsidP="000B5D20">
            <w:pPr>
              <w:pStyle w:val="TabIntestaSup"/>
            </w:pPr>
            <w:r w:rsidRPr="00565219">
              <w:t>Prezzi</w:t>
            </w:r>
          </w:p>
        </w:tc>
      </w:tr>
      <w:tr w:rsidR="00CB0FA6" w:rsidRPr="00565219" w14:paraId="77AA1F77" w14:textId="77777777" w:rsidTr="000B5D20">
        <w:trPr>
          <w:cantSplit/>
          <w:trHeight w:val="255"/>
        </w:trPr>
        <w:tc>
          <w:tcPr>
            <w:tcW w:w="3402" w:type="dxa"/>
          </w:tcPr>
          <w:p w14:paraId="08ABFD4D" w14:textId="77777777" w:rsidR="00CB0FA6" w:rsidRPr="00565219" w:rsidRDefault="00CB0FA6" w:rsidP="000B5D20">
            <w:pPr>
              <w:pStyle w:val="TabEtichette"/>
            </w:pPr>
            <w:r w:rsidRPr="00565219">
              <w:t>Prezzi materie prime (in Usd)</w:t>
            </w:r>
          </w:p>
        </w:tc>
        <w:tc>
          <w:tcPr>
            <w:tcW w:w="510" w:type="dxa"/>
          </w:tcPr>
          <w:p w14:paraId="492129D2" w14:textId="77777777" w:rsidR="00CB0FA6" w:rsidRPr="00565219" w:rsidRDefault="00CB0FA6" w:rsidP="000B5D20">
            <w:pPr>
              <w:pStyle w:val="TabNumeri"/>
            </w:pPr>
          </w:p>
        </w:tc>
        <w:tc>
          <w:tcPr>
            <w:tcW w:w="510" w:type="dxa"/>
          </w:tcPr>
          <w:p w14:paraId="184E35A2" w14:textId="77777777" w:rsidR="00CB0FA6" w:rsidRPr="00565219" w:rsidRDefault="00CB0FA6" w:rsidP="000B5D20">
            <w:pPr>
              <w:pStyle w:val="TabNumeri"/>
            </w:pPr>
          </w:p>
        </w:tc>
        <w:tc>
          <w:tcPr>
            <w:tcW w:w="510" w:type="dxa"/>
          </w:tcPr>
          <w:p w14:paraId="0B6C4140" w14:textId="77777777" w:rsidR="00CB0FA6" w:rsidRPr="00565219" w:rsidRDefault="00CB0FA6" w:rsidP="000B5D20">
            <w:pPr>
              <w:pStyle w:val="TabNumeri"/>
            </w:pPr>
          </w:p>
        </w:tc>
        <w:tc>
          <w:tcPr>
            <w:tcW w:w="340" w:type="dxa"/>
          </w:tcPr>
          <w:p w14:paraId="530FECF8" w14:textId="77777777" w:rsidR="00CB0FA6" w:rsidRPr="00565219" w:rsidRDefault="00CB0FA6" w:rsidP="000B5D20">
            <w:pPr>
              <w:pStyle w:val="TabEtichette"/>
            </w:pPr>
          </w:p>
        </w:tc>
        <w:tc>
          <w:tcPr>
            <w:tcW w:w="2552" w:type="dxa"/>
          </w:tcPr>
          <w:p w14:paraId="2502D331" w14:textId="77777777" w:rsidR="00CB0FA6" w:rsidRPr="00565219" w:rsidRDefault="00CB0FA6" w:rsidP="000B5D20">
            <w:pPr>
              <w:pStyle w:val="TabEtichette"/>
            </w:pPr>
            <w:r w:rsidRPr="00565219">
              <w:t>Prezzi al consumo</w:t>
            </w:r>
          </w:p>
        </w:tc>
        <w:tc>
          <w:tcPr>
            <w:tcW w:w="510" w:type="dxa"/>
          </w:tcPr>
          <w:p w14:paraId="786CC442" w14:textId="77777777" w:rsidR="00CB0FA6" w:rsidRPr="00565219" w:rsidRDefault="00CB0FA6" w:rsidP="000B5D20">
            <w:pPr>
              <w:pStyle w:val="TabNumeri"/>
            </w:pPr>
          </w:p>
        </w:tc>
        <w:tc>
          <w:tcPr>
            <w:tcW w:w="510" w:type="dxa"/>
          </w:tcPr>
          <w:p w14:paraId="7FB2006C" w14:textId="77777777" w:rsidR="00CB0FA6" w:rsidRPr="00565219" w:rsidRDefault="00CB0FA6" w:rsidP="000B5D20">
            <w:pPr>
              <w:pStyle w:val="TabNumeri"/>
            </w:pPr>
          </w:p>
        </w:tc>
        <w:tc>
          <w:tcPr>
            <w:tcW w:w="514" w:type="dxa"/>
          </w:tcPr>
          <w:p w14:paraId="6AC73787" w14:textId="77777777" w:rsidR="00CB0FA6" w:rsidRPr="00565219" w:rsidRDefault="00CB0FA6" w:rsidP="000B5D20">
            <w:pPr>
              <w:pStyle w:val="TabNumeri"/>
            </w:pPr>
          </w:p>
        </w:tc>
      </w:tr>
      <w:tr w:rsidR="00CB0FA6" w:rsidRPr="001E31B0" w14:paraId="70985814" w14:textId="77777777" w:rsidTr="000B5D20">
        <w:trPr>
          <w:cantSplit/>
          <w:trHeight w:val="255"/>
        </w:trPr>
        <w:tc>
          <w:tcPr>
            <w:tcW w:w="3402" w:type="dxa"/>
            <w:shd w:val="clear" w:color="auto" w:fill="F2F2F2" w:themeFill="background1" w:themeFillShade="F2"/>
          </w:tcPr>
          <w:p w14:paraId="548607F3" w14:textId="77777777" w:rsidR="00CB0FA6" w:rsidRPr="00565219" w:rsidRDefault="00CB0FA6" w:rsidP="000B5D20">
            <w:pPr>
              <w:pStyle w:val="TabEtichette"/>
            </w:pPr>
            <w:r w:rsidRPr="00565219">
              <w:t xml:space="preserve"> - Petrolio (d)</w:t>
            </w:r>
          </w:p>
        </w:tc>
        <w:tc>
          <w:tcPr>
            <w:tcW w:w="510" w:type="dxa"/>
            <w:shd w:val="clear" w:color="auto" w:fill="F2F2F2" w:themeFill="background1" w:themeFillShade="F2"/>
          </w:tcPr>
          <w:p w14:paraId="34EBC886" w14:textId="77777777" w:rsidR="00CB0FA6" w:rsidRPr="005F79FD" w:rsidRDefault="00CB0FA6" w:rsidP="000B5D20">
            <w:pPr>
              <w:pStyle w:val="TabNumeri"/>
            </w:pPr>
            <w:r w:rsidRPr="0015592E">
              <w:t>-32,7</w:t>
            </w:r>
          </w:p>
        </w:tc>
        <w:tc>
          <w:tcPr>
            <w:tcW w:w="510" w:type="dxa"/>
            <w:shd w:val="clear" w:color="auto" w:fill="F2F2F2" w:themeFill="background1" w:themeFillShade="F2"/>
          </w:tcPr>
          <w:p w14:paraId="54788EF3" w14:textId="77777777" w:rsidR="00CB0FA6" w:rsidRPr="005F79FD" w:rsidRDefault="00CB0FA6" w:rsidP="000B5D20">
            <w:pPr>
              <w:pStyle w:val="TabNumeri"/>
            </w:pPr>
            <w:r w:rsidRPr="0015592E">
              <w:t>59,1</w:t>
            </w:r>
          </w:p>
        </w:tc>
        <w:tc>
          <w:tcPr>
            <w:tcW w:w="510" w:type="dxa"/>
            <w:shd w:val="clear" w:color="auto" w:fill="F2F2F2" w:themeFill="background1" w:themeFillShade="F2"/>
          </w:tcPr>
          <w:p w14:paraId="3010EB0D" w14:textId="77777777" w:rsidR="00CB0FA6" w:rsidRPr="005F79FD" w:rsidRDefault="00CB0FA6" w:rsidP="000B5D20">
            <w:pPr>
              <w:pStyle w:val="TabNumeri"/>
            </w:pPr>
            <w:r w:rsidRPr="0015592E">
              <w:t>-1,8</w:t>
            </w:r>
          </w:p>
        </w:tc>
        <w:tc>
          <w:tcPr>
            <w:tcW w:w="340" w:type="dxa"/>
            <w:shd w:val="clear" w:color="auto" w:fill="F2F2F2" w:themeFill="background1" w:themeFillShade="F2"/>
          </w:tcPr>
          <w:p w14:paraId="14162558" w14:textId="77777777" w:rsidR="00CB0FA6" w:rsidRPr="00565219" w:rsidRDefault="00CB0FA6" w:rsidP="000B5D20">
            <w:pPr>
              <w:pStyle w:val="TabEtichette"/>
            </w:pPr>
          </w:p>
        </w:tc>
        <w:tc>
          <w:tcPr>
            <w:tcW w:w="2552" w:type="dxa"/>
            <w:shd w:val="clear" w:color="auto" w:fill="F2F2F2" w:themeFill="background1" w:themeFillShade="F2"/>
          </w:tcPr>
          <w:p w14:paraId="30A36FB8" w14:textId="77777777" w:rsidR="00CB0FA6" w:rsidRPr="00565219" w:rsidRDefault="00CB0FA6" w:rsidP="000B5D20">
            <w:pPr>
              <w:pStyle w:val="TabEtichette"/>
            </w:pPr>
            <w:r w:rsidRPr="00565219">
              <w:t xml:space="preserve">  Economie avanzate</w:t>
            </w:r>
          </w:p>
        </w:tc>
        <w:tc>
          <w:tcPr>
            <w:tcW w:w="510" w:type="dxa"/>
            <w:shd w:val="clear" w:color="auto" w:fill="F2F2F2" w:themeFill="background1" w:themeFillShade="F2"/>
          </w:tcPr>
          <w:p w14:paraId="0901BC04" w14:textId="77777777" w:rsidR="00CB0FA6" w:rsidRPr="001E31B0" w:rsidRDefault="00CB0FA6" w:rsidP="000B5D20">
            <w:pPr>
              <w:pStyle w:val="TabNumeri"/>
            </w:pPr>
            <w:r w:rsidRPr="006171D2">
              <w:t>1,4</w:t>
            </w:r>
          </w:p>
        </w:tc>
        <w:tc>
          <w:tcPr>
            <w:tcW w:w="510" w:type="dxa"/>
            <w:shd w:val="clear" w:color="auto" w:fill="F2F2F2" w:themeFill="background1" w:themeFillShade="F2"/>
          </w:tcPr>
          <w:p w14:paraId="22969496" w14:textId="77777777" w:rsidR="00CB0FA6" w:rsidRPr="001E31B0" w:rsidRDefault="00CB0FA6" w:rsidP="000B5D20">
            <w:pPr>
              <w:pStyle w:val="TabNumeri"/>
            </w:pPr>
            <w:r w:rsidRPr="006171D2">
              <w:t>0,8</w:t>
            </w:r>
          </w:p>
        </w:tc>
        <w:tc>
          <w:tcPr>
            <w:tcW w:w="514" w:type="dxa"/>
            <w:shd w:val="clear" w:color="auto" w:fill="F2F2F2" w:themeFill="background1" w:themeFillShade="F2"/>
          </w:tcPr>
          <w:p w14:paraId="05CEFBA3" w14:textId="77777777" w:rsidR="00CB0FA6" w:rsidRPr="001E31B0" w:rsidRDefault="00CB0FA6" w:rsidP="000B5D20">
            <w:pPr>
              <w:pStyle w:val="TabNumeri"/>
            </w:pPr>
            <w:r w:rsidRPr="006171D2">
              <w:t>1,6</w:t>
            </w:r>
          </w:p>
        </w:tc>
      </w:tr>
      <w:tr w:rsidR="00CB0FA6" w14:paraId="1D10D425" w14:textId="77777777" w:rsidTr="000B5D20">
        <w:trPr>
          <w:cantSplit/>
          <w:trHeight w:val="255"/>
        </w:trPr>
        <w:tc>
          <w:tcPr>
            <w:tcW w:w="3402" w:type="dxa"/>
          </w:tcPr>
          <w:p w14:paraId="1F77FC7E" w14:textId="77777777" w:rsidR="00CB0FA6" w:rsidRPr="00565219" w:rsidRDefault="00CB0FA6" w:rsidP="000B5D20">
            <w:pPr>
              <w:pStyle w:val="TabEtichette"/>
            </w:pPr>
            <w:r w:rsidRPr="00565219">
              <w:t xml:space="preserve"> - Materie prime non energetiche(e)</w:t>
            </w:r>
          </w:p>
        </w:tc>
        <w:tc>
          <w:tcPr>
            <w:tcW w:w="510" w:type="dxa"/>
          </w:tcPr>
          <w:p w14:paraId="591E1FC0" w14:textId="77777777" w:rsidR="00CB0FA6" w:rsidRPr="005F79FD" w:rsidRDefault="00CB0FA6" w:rsidP="000B5D20">
            <w:pPr>
              <w:pStyle w:val="TabNumeri"/>
            </w:pPr>
            <w:r w:rsidRPr="0015592E">
              <w:t>6,7</w:t>
            </w:r>
          </w:p>
        </w:tc>
        <w:tc>
          <w:tcPr>
            <w:tcW w:w="510" w:type="dxa"/>
          </w:tcPr>
          <w:p w14:paraId="73B4E881" w14:textId="77777777" w:rsidR="00CB0FA6" w:rsidRPr="005F79FD" w:rsidRDefault="00CB0FA6" w:rsidP="000B5D20">
            <w:pPr>
              <w:pStyle w:val="TabNumeri"/>
            </w:pPr>
            <w:r w:rsidRPr="0015592E">
              <w:t>26,7</w:t>
            </w:r>
          </w:p>
        </w:tc>
        <w:tc>
          <w:tcPr>
            <w:tcW w:w="510" w:type="dxa"/>
          </w:tcPr>
          <w:p w14:paraId="7E48A24F" w14:textId="77777777" w:rsidR="00CB0FA6" w:rsidRDefault="00CB0FA6" w:rsidP="000B5D20">
            <w:pPr>
              <w:pStyle w:val="TabNumeri"/>
            </w:pPr>
            <w:r w:rsidRPr="0015592E">
              <w:t>-0,9</w:t>
            </w:r>
          </w:p>
        </w:tc>
        <w:tc>
          <w:tcPr>
            <w:tcW w:w="340" w:type="dxa"/>
          </w:tcPr>
          <w:p w14:paraId="43879DDF" w14:textId="77777777" w:rsidR="00CB0FA6" w:rsidRPr="00565219" w:rsidRDefault="00CB0FA6" w:rsidP="000B5D20">
            <w:pPr>
              <w:pStyle w:val="TabEtichette"/>
            </w:pPr>
          </w:p>
        </w:tc>
        <w:tc>
          <w:tcPr>
            <w:tcW w:w="2552" w:type="dxa"/>
          </w:tcPr>
          <w:p w14:paraId="44C04083" w14:textId="77777777" w:rsidR="00CB0FA6" w:rsidRPr="00565219" w:rsidRDefault="00CB0FA6" w:rsidP="000B5D20">
            <w:pPr>
              <w:pStyle w:val="TabEtichette"/>
            </w:pPr>
            <w:r w:rsidRPr="00565219">
              <w:t xml:space="preserve">  Economie emergenti e in sviluppo</w:t>
            </w:r>
          </w:p>
        </w:tc>
        <w:tc>
          <w:tcPr>
            <w:tcW w:w="510" w:type="dxa"/>
          </w:tcPr>
          <w:p w14:paraId="1E77CCE4" w14:textId="77777777" w:rsidR="00CB0FA6" w:rsidRPr="001E31B0" w:rsidRDefault="00CB0FA6" w:rsidP="000B5D20">
            <w:pPr>
              <w:pStyle w:val="TabNumeri"/>
            </w:pPr>
            <w:r w:rsidRPr="006171D2">
              <w:t>5,1</w:t>
            </w:r>
          </w:p>
        </w:tc>
        <w:tc>
          <w:tcPr>
            <w:tcW w:w="510" w:type="dxa"/>
          </w:tcPr>
          <w:p w14:paraId="74FBFE7F" w14:textId="77777777" w:rsidR="00CB0FA6" w:rsidRPr="001E31B0" w:rsidRDefault="00CB0FA6" w:rsidP="000B5D20">
            <w:pPr>
              <w:pStyle w:val="TabNumeri"/>
            </w:pPr>
            <w:r w:rsidRPr="006171D2">
              <w:t>5,0</w:t>
            </w:r>
          </w:p>
        </w:tc>
        <w:tc>
          <w:tcPr>
            <w:tcW w:w="514" w:type="dxa"/>
          </w:tcPr>
          <w:p w14:paraId="025F4CC5" w14:textId="77777777" w:rsidR="00CB0FA6" w:rsidRDefault="00CB0FA6" w:rsidP="000B5D20">
            <w:pPr>
              <w:pStyle w:val="TabNumeri"/>
            </w:pPr>
            <w:r w:rsidRPr="006171D2">
              <w:t>4,7</w:t>
            </w:r>
          </w:p>
        </w:tc>
      </w:tr>
      <w:tr w:rsidR="00CB0FA6" w:rsidRPr="00565219" w14:paraId="143D11D4" w14:textId="77777777" w:rsidTr="000B5D20">
        <w:trPr>
          <w:cantSplit/>
          <w:trHeight w:val="255"/>
        </w:trPr>
        <w:tc>
          <w:tcPr>
            <w:tcW w:w="9358" w:type="dxa"/>
            <w:gridSpan w:val="9"/>
            <w:shd w:val="clear" w:color="auto" w:fill="F2F2F2" w:themeFill="background1" w:themeFillShade="F2"/>
          </w:tcPr>
          <w:p w14:paraId="29A75A39" w14:textId="77777777" w:rsidR="00CB0FA6" w:rsidRPr="00565219" w:rsidRDefault="00CB0FA6" w:rsidP="000B5D20">
            <w:pPr>
              <w:pStyle w:val="TabIntestaSup"/>
            </w:pPr>
            <w:r w:rsidRPr="00565219">
              <w:t>Libor su depositi in (f)</w:t>
            </w:r>
          </w:p>
        </w:tc>
      </w:tr>
      <w:tr w:rsidR="00CB0FA6" w:rsidRPr="00565219" w14:paraId="779586F1" w14:textId="77777777" w:rsidTr="000B5D20">
        <w:trPr>
          <w:cantSplit/>
          <w:trHeight w:val="255"/>
        </w:trPr>
        <w:tc>
          <w:tcPr>
            <w:tcW w:w="3402" w:type="dxa"/>
            <w:shd w:val="clear" w:color="auto" w:fill="auto"/>
          </w:tcPr>
          <w:p w14:paraId="05E1B2AF" w14:textId="77777777" w:rsidR="00CB0FA6" w:rsidRPr="00565219" w:rsidRDefault="00CB0FA6" w:rsidP="000B5D20">
            <w:pPr>
              <w:pStyle w:val="TabEtichette"/>
            </w:pPr>
            <w:r w:rsidRPr="00565219">
              <w:t>Dollari Usa</w:t>
            </w:r>
          </w:p>
        </w:tc>
        <w:tc>
          <w:tcPr>
            <w:tcW w:w="510" w:type="dxa"/>
            <w:shd w:val="clear" w:color="auto" w:fill="auto"/>
          </w:tcPr>
          <w:p w14:paraId="3E908DAF" w14:textId="77777777" w:rsidR="00CB0FA6" w:rsidRPr="006F44B9" w:rsidRDefault="00CB0FA6" w:rsidP="000B5D20">
            <w:pPr>
              <w:pStyle w:val="TabNumeri"/>
            </w:pPr>
            <w:r w:rsidRPr="00AD53A6">
              <w:t>0,7</w:t>
            </w:r>
          </w:p>
        </w:tc>
        <w:tc>
          <w:tcPr>
            <w:tcW w:w="510" w:type="dxa"/>
            <w:shd w:val="clear" w:color="auto" w:fill="auto"/>
          </w:tcPr>
          <w:p w14:paraId="4A984F8F" w14:textId="77777777" w:rsidR="00CB0FA6" w:rsidRPr="006F44B9" w:rsidRDefault="00CB0FA6" w:rsidP="000B5D20">
            <w:pPr>
              <w:pStyle w:val="TabNumeri"/>
            </w:pPr>
            <w:r w:rsidRPr="00AD53A6">
              <w:t>0,2</w:t>
            </w:r>
          </w:p>
        </w:tc>
        <w:tc>
          <w:tcPr>
            <w:tcW w:w="510" w:type="dxa"/>
            <w:shd w:val="clear" w:color="auto" w:fill="auto"/>
          </w:tcPr>
          <w:p w14:paraId="50310ABF" w14:textId="77777777" w:rsidR="00CB0FA6" w:rsidRPr="006F44B9" w:rsidRDefault="00CB0FA6" w:rsidP="000B5D20">
            <w:pPr>
              <w:pStyle w:val="TabNumeri"/>
            </w:pPr>
            <w:r w:rsidRPr="00AD53A6">
              <w:t>0,4</w:t>
            </w:r>
          </w:p>
        </w:tc>
        <w:tc>
          <w:tcPr>
            <w:tcW w:w="340" w:type="dxa"/>
            <w:shd w:val="clear" w:color="auto" w:fill="auto"/>
          </w:tcPr>
          <w:p w14:paraId="04762D83" w14:textId="77777777" w:rsidR="00CB0FA6" w:rsidRPr="00565219" w:rsidRDefault="00CB0FA6" w:rsidP="000B5D20">
            <w:pPr>
              <w:pStyle w:val="TabEtichette"/>
            </w:pPr>
          </w:p>
        </w:tc>
        <w:tc>
          <w:tcPr>
            <w:tcW w:w="2552" w:type="dxa"/>
            <w:shd w:val="clear" w:color="auto" w:fill="auto"/>
          </w:tcPr>
          <w:p w14:paraId="44BCB230" w14:textId="77777777" w:rsidR="00CB0FA6" w:rsidRPr="00565219" w:rsidRDefault="00CB0FA6" w:rsidP="000B5D20">
            <w:pPr>
              <w:pStyle w:val="TabEtichette"/>
            </w:pPr>
            <w:r w:rsidRPr="00565219">
              <w:t>Yen</w:t>
            </w:r>
          </w:p>
        </w:tc>
        <w:tc>
          <w:tcPr>
            <w:tcW w:w="510" w:type="dxa"/>
            <w:shd w:val="clear" w:color="auto" w:fill="auto"/>
          </w:tcPr>
          <w:p w14:paraId="160CACBD" w14:textId="77777777" w:rsidR="00CB0FA6" w:rsidRPr="00565219" w:rsidRDefault="00CB0FA6" w:rsidP="000B5D20">
            <w:pPr>
              <w:pStyle w:val="TabNumeri"/>
            </w:pPr>
            <w:r w:rsidRPr="00565219">
              <w:t>0,0</w:t>
            </w:r>
          </w:p>
        </w:tc>
        <w:tc>
          <w:tcPr>
            <w:tcW w:w="510" w:type="dxa"/>
            <w:shd w:val="clear" w:color="auto" w:fill="auto"/>
          </w:tcPr>
          <w:p w14:paraId="7F4B8534" w14:textId="77777777" w:rsidR="00CB0FA6" w:rsidRPr="00565219" w:rsidRDefault="00CB0FA6" w:rsidP="000B5D20">
            <w:pPr>
              <w:pStyle w:val="TabNumeri"/>
            </w:pPr>
            <w:r>
              <w:t>-</w:t>
            </w:r>
            <w:r w:rsidRPr="00565219">
              <w:t>0,1</w:t>
            </w:r>
          </w:p>
        </w:tc>
        <w:tc>
          <w:tcPr>
            <w:tcW w:w="514" w:type="dxa"/>
            <w:shd w:val="clear" w:color="auto" w:fill="auto"/>
          </w:tcPr>
          <w:p w14:paraId="0F422516" w14:textId="77777777" w:rsidR="00CB0FA6" w:rsidRPr="00565219" w:rsidRDefault="00CB0FA6" w:rsidP="000B5D20">
            <w:pPr>
              <w:pStyle w:val="TabNumeri"/>
            </w:pPr>
            <w:r w:rsidRPr="00565219">
              <w:t>0,0</w:t>
            </w:r>
          </w:p>
        </w:tc>
      </w:tr>
      <w:tr w:rsidR="00CB0FA6" w:rsidRPr="00565219" w14:paraId="72D66D7E" w14:textId="77777777" w:rsidTr="000B5D20">
        <w:trPr>
          <w:cantSplit/>
          <w:trHeight w:val="255"/>
        </w:trPr>
        <w:tc>
          <w:tcPr>
            <w:tcW w:w="3402" w:type="dxa"/>
            <w:shd w:val="clear" w:color="auto" w:fill="F2F2F2" w:themeFill="background1" w:themeFillShade="F2"/>
          </w:tcPr>
          <w:p w14:paraId="3E66D678" w14:textId="77777777" w:rsidR="00CB0FA6" w:rsidRPr="00565219" w:rsidRDefault="00CB0FA6" w:rsidP="000B5D20">
            <w:pPr>
              <w:pStyle w:val="TabEtichette"/>
            </w:pPr>
            <w:r w:rsidRPr="00565219">
              <w:t>Euro</w:t>
            </w:r>
          </w:p>
        </w:tc>
        <w:tc>
          <w:tcPr>
            <w:tcW w:w="510" w:type="dxa"/>
            <w:shd w:val="clear" w:color="auto" w:fill="F2F2F2" w:themeFill="background1" w:themeFillShade="F2"/>
          </w:tcPr>
          <w:p w14:paraId="0A3E8A72" w14:textId="77777777" w:rsidR="00CB0FA6" w:rsidRPr="006F44B9" w:rsidRDefault="00CB0FA6" w:rsidP="000B5D20">
            <w:pPr>
              <w:pStyle w:val="TabNumeri"/>
            </w:pPr>
            <w:r w:rsidRPr="00AD53A6">
              <w:t>-0,4</w:t>
            </w:r>
          </w:p>
        </w:tc>
        <w:tc>
          <w:tcPr>
            <w:tcW w:w="510" w:type="dxa"/>
            <w:shd w:val="clear" w:color="auto" w:fill="F2F2F2" w:themeFill="background1" w:themeFillShade="F2"/>
          </w:tcPr>
          <w:p w14:paraId="1C51EA85" w14:textId="77777777" w:rsidR="00CB0FA6" w:rsidRPr="006F44B9" w:rsidRDefault="00CB0FA6" w:rsidP="000B5D20">
            <w:pPr>
              <w:pStyle w:val="TabNumeri"/>
            </w:pPr>
            <w:r w:rsidRPr="00AD53A6">
              <w:t>-0,5</w:t>
            </w:r>
          </w:p>
        </w:tc>
        <w:tc>
          <w:tcPr>
            <w:tcW w:w="510" w:type="dxa"/>
            <w:shd w:val="clear" w:color="auto" w:fill="F2F2F2" w:themeFill="background1" w:themeFillShade="F2"/>
          </w:tcPr>
          <w:p w14:paraId="0D9E9F26" w14:textId="77777777" w:rsidR="00CB0FA6" w:rsidRDefault="00CB0FA6" w:rsidP="000B5D20">
            <w:pPr>
              <w:pStyle w:val="TabNumeri"/>
            </w:pPr>
            <w:r w:rsidRPr="00AD53A6">
              <w:t>-0,5</w:t>
            </w:r>
          </w:p>
        </w:tc>
        <w:tc>
          <w:tcPr>
            <w:tcW w:w="340" w:type="dxa"/>
            <w:shd w:val="clear" w:color="auto" w:fill="F2F2F2" w:themeFill="background1" w:themeFillShade="F2"/>
          </w:tcPr>
          <w:p w14:paraId="194C3C70" w14:textId="77777777" w:rsidR="00CB0FA6" w:rsidRPr="00565219" w:rsidRDefault="00CB0FA6" w:rsidP="000B5D20">
            <w:pPr>
              <w:pStyle w:val="TabEtichette"/>
            </w:pPr>
          </w:p>
        </w:tc>
        <w:tc>
          <w:tcPr>
            <w:tcW w:w="2552" w:type="dxa"/>
            <w:shd w:val="clear" w:color="auto" w:fill="F2F2F2" w:themeFill="background1" w:themeFillShade="F2"/>
          </w:tcPr>
          <w:p w14:paraId="1CB7610B" w14:textId="77777777" w:rsidR="00CB0FA6" w:rsidRPr="00565219" w:rsidRDefault="00CB0FA6" w:rsidP="000B5D20">
            <w:pPr>
              <w:pStyle w:val="TabEtichette"/>
            </w:pPr>
          </w:p>
        </w:tc>
        <w:tc>
          <w:tcPr>
            <w:tcW w:w="510" w:type="dxa"/>
            <w:shd w:val="clear" w:color="auto" w:fill="F2F2F2" w:themeFill="background1" w:themeFillShade="F2"/>
          </w:tcPr>
          <w:p w14:paraId="421299FE" w14:textId="77777777" w:rsidR="00CB0FA6" w:rsidRPr="00565219" w:rsidRDefault="00CB0FA6" w:rsidP="000B5D20">
            <w:pPr>
              <w:pStyle w:val="TabNumeri"/>
            </w:pPr>
          </w:p>
        </w:tc>
        <w:tc>
          <w:tcPr>
            <w:tcW w:w="510" w:type="dxa"/>
            <w:shd w:val="clear" w:color="auto" w:fill="F2F2F2" w:themeFill="background1" w:themeFillShade="F2"/>
          </w:tcPr>
          <w:p w14:paraId="5EAA8B8D" w14:textId="77777777" w:rsidR="00CB0FA6" w:rsidRPr="00565219" w:rsidRDefault="00CB0FA6" w:rsidP="000B5D20">
            <w:pPr>
              <w:pStyle w:val="TabNumeri"/>
            </w:pPr>
          </w:p>
        </w:tc>
        <w:tc>
          <w:tcPr>
            <w:tcW w:w="514" w:type="dxa"/>
            <w:shd w:val="clear" w:color="auto" w:fill="F2F2F2" w:themeFill="background1" w:themeFillShade="F2"/>
          </w:tcPr>
          <w:p w14:paraId="4FB877BD" w14:textId="77777777" w:rsidR="00CB0FA6" w:rsidRPr="00565219" w:rsidRDefault="00CB0FA6" w:rsidP="000B5D20">
            <w:pPr>
              <w:pStyle w:val="TabNumeri"/>
            </w:pPr>
          </w:p>
        </w:tc>
      </w:tr>
      <w:tr w:rsidR="00CB0FA6" w:rsidRPr="00535876" w14:paraId="6B98110F" w14:textId="77777777" w:rsidTr="000B5D20">
        <w:trPr>
          <w:cantSplit/>
        </w:trPr>
        <w:tc>
          <w:tcPr>
            <w:tcW w:w="9358" w:type="dxa"/>
            <w:gridSpan w:val="9"/>
            <w:tcBorders>
              <w:top w:val="single" w:sz="4" w:space="0" w:color="800000"/>
            </w:tcBorders>
          </w:tcPr>
          <w:p w14:paraId="273360D4" w14:textId="77777777" w:rsidR="00CB0FA6" w:rsidRPr="0001394C" w:rsidRDefault="00CB0FA6" w:rsidP="000B5D20">
            <w:pPr>
              <w:pStyle w:val="TabNoteSuperiori"/>
            </w:pPr>
            <w:r>
              <w:t>(</w:t>
            </w:r>
            <w:r w:rsidRPr="00BC2A0C">
              <w:t xml:space="preserve">a) </w:t>
            </w:r>
            <w:r>
              <w:t xml:space="preserve">Le </w:t>
            </w:r>
            <w:r w:rsidRPr="00BC2A0C">
              <w:t>assunzioni della previsione economica</w:t>
            </w:r>
            <w:r>
              <w:t xml:space="preserve"> sono alla sezione Assumption and Conventions.</w:t>
            </w:r>
            <w:r w:rsidRPr="00BC2A0C">
              <w:t xml:space="preserve"> (b) Tasso di variazione percentuale sul periodo precedente. (c) Beni e servizi in volume. (d) Media dei prezzi spot del petrolio greggio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w:t>
            </w:r>
            <w:r w:rsidRPr="0001394C">
              <w:t xml:space="preserve">depositi a 3 mesi in euro. </w:t>
            </w:r>
          </w:p>
          <w:p w14:paraId="791667C6" w14:textId="77777777" w:rsidR="00CB0FA6" w:rsidRPr="00BC2A0C" w:rsidRDefault="00CB0FA6" w:rsidP="000B5D20">
            <w:pPr>
              <w:pStyle w:val="TabNoteSuperiori"/>
              <w:rPr>
                <w:lang w:val="en-US"/>
              </w:rPr>
            </w:pPr>
            <w:r w:rsidRPr="0001394C">
              <w:rPr>
                <w:lang w:val="en-GB"/>
              </w:rPr>
              <w:t xml:space="preserve">IMF, World Economic Outlook, 12 ottobre </w:t>
            </w:r>
            <w:r w:rsidRPr="0001394C">
              <w:rPr>
                <w:lang w:val="en-US"/>
              </w:rPr>
              <w:t>2021</w:t>
            </w:r>
          </w:p>
        </w:tc>
      </w:tr>
    </w:tbl>
    <w:p w14:paraId="04622A04" w14:textId="1F48DDFB" w:rsidR="00051A71" w:rsidRDefault="00051A71" w:rsidP="00051A71">
      <w:r>
        <w:t xml:space="preserve">La dinamica della ripresa globale si è lievemente indebolita. La pandemia ancora pesa sensibilmente sull’economia mondiale. Il Fondo monetario internazionale ha rivisto marginalmente al ribasso la proiezione di crescita per il 2021 al 5,9 per cento e mantenuto quella per il 2022 al 4,9 per cento. Ma la situazione è differenziata. È peggiorata sensibilmente per i paesi in via di sviluppo a basso reddito per l’acuirsi della pandemia, mentre sui paesi avanzati hanno pesato difficoltà di breve termine dovute a disfunzioni nelle catene di fornitura. Al contrario l’aumento dei prezzi delle materie prime ha sensibilmente migliorato la situazione per i paesi che ne sono esportatori. Le difficoltà e le carenze di offerta a fronte di una consistente ripresa della domanda mondiale hanno ridotto l’attività e sostenuto un recupero dei prezzi al consumo. </w:t>
      </w:r>
    </w:p>
    <w:p w14:paraId="44F28C3B" w14:textId="341BA984" w:rsidR="00051A71" w:rsidRDefault="00051A71" w:rsidP="00051A71">
      <w:r>
        <w:t>In un’ottica di più lungo periodo, a causa della disparità nell’accesso ai vaccini e nella possibilità di attuare politiche di sostegno, i paesi sviluppati paiono destinati a recuperare rapidamente la tendenza alla crescita precedente la pandemia, mentre i paesi in via di sviluppo e quelli emergenti ne rimarranno a lungo lontani, con un conseguente peggioramento dei livelli di vita.</w:t>
      </w:r>
    </w:p>
    <w:p w14:paraId="27FA96CA" w14:textId="60A06D85" w:rsidR="00051A71" w:rsidRDefault="00051A71" w:rsidP="00051A71">
      <w:r>
        <w:t xml:space="preserve">Le politiche monetarie si trovano ad affrontare un passaggio stretto tra le contrapposte necessità di sostenere la ripresa economica, di contenere l’evoluzione dell’inflazione – che dovrebbe tendere a rientrare nella metà del 2022 a meno del riacuirsi della pandemia - e di controllare i rischi nel sistema finanziario. </w:t>
      </w:r>
      <w:r>
        <w:lastRenderedPageBreak/>
        <w:t xml:space="preserve">Sono infatti aumentati i rischi assunti sui mercati finanziari e si sono indebolite istituzioni finanziarie non bancarie. L’accresciuto livello del debito richiede un quadro di stabilizzazione di medio periodo per mantenerne bassi i costi. </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CB0FA6" w:rsidRPr="002B550F" w14:paraId="22FAA083" w14:textId="77777777" w:rsidTr="000B5D20">
        <w:tc>
          <w:tcPr>
            <w:tcW w:w="9356" w:type="dxa"/>
          </w:tcPr>
          <w:p w14:paraId="23057232" w14:textId="77777777" w:rsidR="00CB0FA6" w:rsidRPr="002B550F" w:rsidRDefault="00CB0FA6" w:rsidP="000B5D20">
            <w:pPr>
              <w:pStyle w:val="FigTitolo"/>
            </w:pPr>
            <w:r w:rsidRPr="002B550F">
              <w:t>La previsione del</w:t>
            </w:r>
            <w:r>
              <w:t xml:space="preserve">l’Ocse, </w:t>
            </w:r>
            <w:r w:rsidRPr="002B550F">
              <w:t xml:space="preserve">tasso di variazione del </w:t>
            </w:r>
            <w:r>
              <w:t>p</w:t>
            </w:r>
            <w:r w:rsidRPr="002B550F">
              <w:t>rodotto interno lordo</w:t>
            </w:r>
          </w:p>
        </w:tc>
      </w:tr>
      <w:tr w:rsidR="00CB0FA6" w:rsidRPr="004C3A94" w14:paraId="24BDB789" w14:textId="77777777" w:rsidTr="000B5D20">
        <w:tc>
          <w:tcPr>
            <w:tcW w:w="9356" w:type="dxa"/>
          </w:tcPr>
          <w:p w14:paraId="03EC8BD9" w14:textId="77777777" w:rsidR="00CB0FA6" w:rsidRPr="004C3A94" w:rsidRDefault="00CB0FA6" w:rsidP="000B5D20">
            <w:pPr>
              <w:pStyle w:val="Figure"/>
            </w:pPr>
            <w:r>
              <w:rPr>
                <w:noProof/>
              </w:rPr>
              <w:drawing>
                <wp:inline distT="0" distB="0" distL="0" distR="0" wp14:anchorId="013A454E" wp14:editId="338175DD">
                  <wp:extent cx="5904000" cy="1980000"/>
                  <wp:effectExtent l="0" t="0" r="0" b="0"/>
                  <wp:docPr id="15" name="Gra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CB0FA6" w:rsidRPr="0038435E" w14:paraId="191978C1" w14:textId="77777777" w:rsidTr="000B5D20">
        <w:tc>
          <w:tcPr>
            <w:tcW w:w="9356" w:type="dxa"/>
          </w:tcPr>
          <w:p w14:paraId="1D36C2FC" w14:textId="77777777" w:rsidR="00CB0FA6" w:rsidRDefault="00CB0FA6" w:rsidP="000B5D20">
            <w:pPr>
              <w:pStyle w:val="Fineoggettoword"/>
            </w:pPr>
          </w:p>
          <w:p w14:paraId="58E30A92" w14:textId="77777777" w:rsidR="00CB0FA6" w:rsidRPr="0038435E" w:rsidRDefault="00CB0FA6" w:rsidP="000B5D20">
            <w:pPr>
              <w:pStyle w:val="TabNoteInferiori"/>
              <w:rPr>
                <w:lang w:val="en-GB"/>
              </w:rPr>
            </w:pPr>
            <w:r w:rsidRPr="00FE6429">
              <w:rPr>
                <w:lang w:val="en-GB"/>
              </w:rPr>
              <w:t>Fonte: Oecd, Interim Economic Outlook, 21 settembre 2021.</w:t>
            </w:r>
          </w:p>
        </w:tc>
      </w:tr>
    </w:tbl>
    <w:p w14:paraId="537797AD" w14:textId="77777777" w:rsidR="00051A71" w:rsidRDefault="00051A71" w:rsidP="00051A71">
      <w:r>
        <w:t xml:space="preserve">Dopo la brusca contrazione del commercio mondiale nel 2020, secondo il Fondo monetario internazionale si avrà una ripresa consistente nel 2021 (+9,7 per cento), destinata a proseguire a un ritmo più contenuto, ma comunque elevato anche nel 2022 (+6,7 per cento). </w:t>
      </w:r>
    </w:p>
    <w:p w14:paraId="2E02AEF3" w14:textId="2AA463B4" w:rsidR="00051A71" w:rsidRPr="00855FD3" w:rsidRDefault="00051A71" w:rsidP="00051A71">
      <w:pPr>
        <w:rPr>
          <w:highlight w:val="yellow"/>
        </w:rPr>
      </w:pPr>
      <w:r>
        <w:t xml:space="preserve">Consideriamo l’evoluzione delle maggiori economie extra UE sulla base delle stime del Fondo monetario internazionale. Dopo la recessione del 2020, ci si attende che gli Stati Uniti recuperino il livello pre-Covid del Pil nel corso del 2021 con una notevole crescita (+6,0 per cento), sostenuta dalle imponenti misure di politica fiscale adottate, che pur rallentando si manterrà elevata anche nel 2022 (+5,2 per cento). Il prodotto interno lordo cinese è cresciuto anche nel 2020 (+2,3 per cento) e grazie alle misure di sostegno introdotte, ha avuto un’accelerazione della crescita notevole nel 2021 (+8,0 per cento), tanto che un atteso rallentamento nel 2022 non dovrebbe contenere l’espansione al di sotto del 5,6 per cento. Ma il livello dell’indebitamento si è però notevolmente accresciuto nel sistema e si sono palesati i primi casi rilevanti di imprese in stato di insolvenza. Il Giappone ha sperimentando la più profonda recessione dal dopoguerra nel 2020, ma le ampie misure di stimolo adottate nel 2021 non hanno prodotto che un recupero parziale che non andrà oltre il 2,4 per cento, anche se dovrebbero condurre a una più consistente ripresa nel 2022 (+3,2 per cento). </w:t>
      </w:r>
    </w:p>
    <w:p w14:paraId="37FE77B8" w14:textId="4221136D" w:rsidR="00051A71" w:rsidRPr="00DB2CF9" w:rsidRDefault="00051A71" w:rsidP="00051A71">
      <w:pPr>
        <w:pStyle w:val="Titolo2"/>
      </w:pPr>
      <w:bookmarkStart w:id="1" w:name="_Toc52275564"/>
      <w:r>
        <w:t>L’a</w:t>
      </w:r>
      <w:r w:rsidRPr="00DB2CF9">
        <w:t>rea dell’euro</w:t>
      </w:r>
      <w:bookmarkEnd w:id="1"/>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CB0FA6" w14:paraId="302B4581" w14:textId="77777777" w:rsidTr="000B5D20">
        <w:trPr>
          <w:cantSplit/>
          <w:trHeight w:val="255"/>
        </w:trPr>
        <w:tc>
          <w:tcPr>
            <w:tcW w:w="9370" w:type="dxa"/>
            <w:gridSpan w:val="10"/>
            <w:tcBorders>
              <w:bottom w:val="single" w:sz="4" w:space="0" w:color="632423" w:themeColor="accent2" w:themeShade="80"/>
            </w:tcBorders>
            <w:noWrap/>
          </w:tcPr>
          <w:p w14:paraId="1A184567" w14:textId="532E65C3" w:rsidR="00CB0FA6" w:rsidRDefault="00CB0FA6" w:rsidP="000B5D20">
            <w:pPr>
              <w:pStyle w:val="TabTitolo"/>
            </w:pPr>
            <w:r>
              <w:t>Proiezioni macroeconomiche per l’area dell’euro.</w:t>
            </w:r>
          </w:p>
        </w:tc>
      </w:tr>
      <w:tr w:rsidR="00CB0FA6" w:rsidRPr="00DD211F" w14:paraId="1ACD675D" w14:textId="77777777" w:rsidTr="000B5D20">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14:paraId="07162B7A" w14:textId="77777777" w:rsidR="00CB0FA6" w:rsidRPr="00DD211F" w:rsidRDefault="00CB0FA6" w:rsidP="000B5D20">
            <w:pPr>
              <w:pStyle w:val="TabIntestazioni"/>
            </w:pPr>
          </w:p>
        </w:tc>
        <w:tc>
          <w:tcPr>
            <w:tcW w:w="737" w:type="dxa"/>
            <w:noWrap/>
          </w:tcPr>
          <w:p w14:paraId="788E90FA" w14:textId="77777777" w:rsidR="00CB0FA6" w:rsidRPr="00DD211F" w:rsidRDefault="00CB0FA6" w:rsidP="000B5D20">
            <w:pPr>
              <w:pStyle w:val="TabIntestazioni"/>
            </w:pPr>
            <w:r w:rsidRPr="009C013A">
              <w:t>2020</w:t>
            </w:r>
          </w:p>
        </w:tc>
        <w:tc>
          <w:tcPr>
            <w:tcW w:w="737" w:type="dxa"/>
          </w:tcPr>
          <w:p w14:paraId="105CC6BA" w14:textId="77777777" w:rsidR="00CB0FA6" w:rsidRPr="00DD211F" w:rsidRDefault="00CB0FA6" w:rsidP="000B5D20">
            <w:pPr>
              <w:pStyle w:val="TabIntestazioni"/>
            </w:pPr>
            <w:r w:rsidRPr="009C013A">
              <w:t>2021</w:t>
            </w:r>
          </w:p>
        </w:tc>
        <w:tc>
          <w:tcPr>
            <w:tcW w:w="737" w:type="dxa"/>
          </w:tcPr>
          <w:p w14:paraId="52408371" w14:textId="77777777" w:rsidR="00CB0FA6" w:rsidRPr="00DD211F" w:rsidRDefault="00CB0FA6" w:rsidP="000B5D20">
            <w:pPr>
              <w:pStyle w:val="TabIntestazioni"/>
            </w:pPr>
            <w:r w:rsidRPr="009C013A">
              <w:t>2022</w:t>
            </w:r>
          </w:p>
        </w:tc>
        <w:tc>
          <w:tcPr>
            <w:tcW w:w="510" w:type="dxa"/>
            <w:noWrap/>
          </w:tcPr>
          <w:p w14:paraId="0FFF76E5" w14:textId="77777777" w:rsidR="00CB0FA6" w:rsidRPr="00DD211F" w:rsidRDefault="00CB0FA6" w:rsidP="000B5D20">
            <w:pPr>
              <w:pStyle w:val="TabIntestazioni"/>
            </w:pPr>
          </w:p>
        </w:tc>
        <w:tc>
          <w:tcPr>
            <w:tcW w:w="2211" w:type="dxa"/>
          </w:tcPr>
          <w:p w14:paraId="5680F7CC" w14:textId="77777777" w:rsidR="00CB0FA6" w:rsidRPr="00DD211F" w:rsidRDefault="00CB0FA6" w:rsidP="000B5D20">
            <w:pPr>
              <w:pStyle w:val="TabIntestazioni"/>
            </w:pPr>
          </w:p>
        </w:tc>
        <w:tc>
          <w:tcPr>
            <w:tcW w:w="737" w:type="dxa"/>
          </w:tcPr>
          <w:p w14:paraId="2CAF2753" w14:textId="77777777" w:rsidR="00CB0FA6" w:rsidRPr="00DD211F" w:rsidRDefault="00CB0FA6" w:rsidP="000B5D20">
            <w:pPr>
              <w:pStyle w:val="TabIntestazioni"/>
            </w:pPr>
            <w:r w:rsidRPr="00B81BCF">
              <w:t>2020</w:t>
            </w:r>
          </w:p>
        </w:tc>
        <w:tc>
          <w:tcPr>
            <w:tcW w:w="737" w:type="dxa"/>
          </w:tcPr>
          <w:p w14:paraId="5684694D" w14:textId="77777777" w:rsidR="00CB0FA6" w:rsidRPr="00DD211F" w:rsidRDefault="00CB0FA6" w:rsidP="000B5D20">
            <w:pPr>
              <w:pStyle w:val="TabIntestazioni"/>
            </w:pPr>
            <w:r w:rsidRPr="00B81BCF">
              <w:t>2021</w:t>
            </w:r>
          </w:p>
        </w:tc>
        <w:tc>
          <w:tcPr>
            <w:tcW w:w="737" w:type="dxa"/>
          </w:tcPr>
          <w:p w14:paraId="30C89A1F" w14:textId="77777777" w:rsidR="00CB0FA6" w:rsidRPr="00DD211F" w:rsidRDefault="00CB0FA6" w:rsidP="000B5D20">
            <w:pPr>
              <w:pStyle w:val="TabIntestazioni"/>
            </w:pPr>
            <w:r w:rsidRPr="00B81BCF">
              <w:t>2022</w:t>
            </w:r>
          </w:p>
        </w:tc>
      </w:tr>
      <w:tr w:rsidR="00CB0FA6" w14:paraId="360A58C0" w14:textId="77777777" w:rsidTr="000B5D20">
        <w:trPr>
          <w:gridAfter w:val="1"/>
          <w:wAfter w:w="16" w:type="dxa"/>
          <w:cantSplit/>
          <w:trHeight w:hRule="exact" w:val="113"/>
        </w:trPr>
        <w:tc>
          <w:tcPr>
            <w:tcW w:w="2211" w:type="dxa"/>
            <w:tcBorders>
              <w:top w:val="single" w:sz="4" w:space="0" w:color="632423" w:themeColor="accent2" w:themeShade="80"/>
            </w:tcBorders>
            <w:noWrap/>
          </w:tcPr>
          <w:p w14:paraId="550314EE" w14:textId="77777777" w:rsidR="00CB0FA6" w:rsidRDefault="00CB0FA6" w:rsidP="000B5D20">
            <w:pPr>
              <w:pStyle w:val="TabEtichette"/>
            </w:pPr>
          </w:p>
        </w:tc>
        <w:tc>
          <w:tcPr>
            <w:tcW w:w="737" w:type="dxa"/>
            <w:tcBorders>
              <w:top w:val="single" w:sz="4" w:space="0" w:color="632423" w:themeColor="accent2" w:themeShade="80"/>
            </w:tcBorders>
            <w:noWrap/>
          </w:tcPr>
          <w:p w14:paraId="7246C680" w14:textId="77777777" w:rsidR="00CB0FA6" w:rsidRDefault="00CB0FA6" w:rsidP="000B5D20">
            <w:pPr>
              <w:pStyle w:val="TabNumeri"/>
            </w:pPr>
          </w:p>
        </w:tc>
        <w:tc>
          <w:tcPr>
            <w:tcW w:w="737" w:type="dxa"/>
            <w:tcBorders>
              <w:top w:val="single" w:sz="4" w:space="0" w:color="632423" w:themeColor="accent2" w:themeShade="80"/>
            </w:tcBorders>
            <w:noWrap/>
          </w:tcPr>
          <w:p w14:paraId="203A06C0" w14:textId="77777777" w:rsidR="00CB0FA6" w:rsidRDefault="00CB0FA6" w:rsidP="000B5D20">
            <w:pPr>
              <w:pStyle w:val="TabNumeri"/>
            </w:pPr>
          </w:p>
        </w:tc>
        <w:tc>
          <w:tcPr>
            <w:tcW w:w="737" w:type="dxa"/>
            <w:tcBorders>
              <w:top w:val="single" w:sz="4" w:space="0" w:color="632423" w:themeColor="accent2" w:themeShade="80"/>
            </w:tcBorders>
            <w:noWrap/>
          </w:tcPr>
          <w:p w14:paraId="6D21BD1A" w14:textId="77777777" w:rsidR="00CB0FA6" w:rsidRDefault="00CB0FA6" w:rsidP="000B5D20">
            <w:pPr>
              <w:pStyle w:val="TabNumeri"/>
            </w:pPr>
          </w:p>
        </w:tc>
        <w:tc>
          <w:tcPr>
            <w:tcW w:w="510" w:type="dxa"/>
            <w:tcBorders>
              <w:top w:val="single" w:sz="4" w:space="0" w:color="632423" w:themeColor="accent2" w:themeShade="80"/>
            </w:tcBorders>
            <w:noWrap/>
          </w:tcPr>
          <w:p w14:paraId="426087FB" w14:textId="77777777" w:rsidR="00CB0FA6" w:rsidRDefault="00CB0FA6" w:rsidP="000B5D20">
            <w:pPr>
              <w:pStyle w:val="TabNumeri"/>
            </w:pPr>
          </w:p>
        </w:tc>
        <w:tc>
          <w:tcPr>
            <w:tcW w:w="2211" w:type="dxa"/>
            <w:tcBorders>
              <w:top w:val="single" w:sz="4" w:space="0" w:color="632423" w:themeColor="accent2" w:themeShade="80"/>
            </w:tcBorders>
          </w:tcPr>
          <w:p w14:paraId="0C4D73A4" w14:textId="77777777" w:rsidR="00CB0FA6" w:rsidRDefault="00CB0FA6" w:rsidP="000B5D20">
            <w:pPr>
              <w:pStyle w:val="TabEtichette"/>
            </w:pPr>
          </w:p>
        </w:tc>
        <w:tc>
          <w:tcPr>
            <w:tcW w:w="737" w:type="dxa"/>
            <w:tcBorders>
              <w:top w:val="single" w:sz="4" w:space="0" w:color="632423" w:themeColor="accent2" w:themeShade="80"/>
            </w:tcBorders>
            <w:noWrap/>
          </w:tcPr>
          <w:p w14:paraId="125A0AAF" w14:textId="77777777" w:rsidR="00CB0FA6" w:rsidRDefault="00CB0FA6" w:rsidP="000B5D20">
            <w:pPr>
              <w:pStyle w:val="TabNumeri"/>
            </w:pPr>
          </w:p>
        </w:tc>
        <w:tc>
          <w:tcPr>
            <w:tcW w:w="737" w:type="dxa"/>
            <w:tcBorders>
              <w:top w:val="single" w:sz="4" w:space="0" w:color="632423" w:themeColor="accent2" w:themeShade="80"/>
            </w:tcBorders>
          </w:tcPr>
          <w:p w14:paraId="2358A694" w14:textId="77777777" w:rsidR="00CB0FA6" w:rsidRDefault="00CB0FA6" w:rsidP="000B5D20">
            <w:pPr>
              <w:pStyle w:val="TabNumeri"/>
            </w:pPr>
          </w:p>
        </w:tc>
        <w:tc>
          <w:tcPr>
            <w:tcW w:w="737" w:type="dxa"/>
            <w:tcBorders>
              <w:top w:val="single" w:sz="4" w:space="0" w:color="632423" w:themeColor="accent2" w:themeShade="80"/>
            </w:tcBorders>
            <w:noWrap/>
          </w:tcPr>
          <w:p w14:paraId="1AFB4ECA" w14:textId="77777777" w:rsidR="00CB0FA6" w:rsidRDefault="00CB0FA6" w:rsidP="000B5D20">
            <w:pPr>
              <w:pStyle w:val="TabNumeri"/>
            </w:pPr>
          </w:p>
        </w:tc>
      </w:tr>
      <w:tr w:rsidR="00CB0FA6" w:rsidRPr="008D37A3" w14:paraId="65389EC9" w14:textId="77777777" w:rsidTr="000B5D20">
        <w:trPr>
          <w:gridAfter w:val="1"/>
          <w:wAfter w:w="16" w:type="dxa"/>
          <w:cantSplit/>
          <w:trHeight w:val="255"/>
        </w:trPr>
        <w:tc>
          <w:tcPr>
            <w:tcW w:w="2211" w:type="dxa"/>
            <w:noWrap/>
          </w:tcPr>
          <w:p w14:paraId="45FB8E86" w14:textId="77777777" w:rsidR="00CB0FA6" w:rsidRPr="00233F5C" w:rsidRDefault="00CB0FA6" w:rsidP="000B5D20">
            <w:pPr>
              <w:pStyle w:val="TabEtichette"/>
            </w:pPr>
            <w:r w:rsidRPr="00233F5C">
              <w:t>Prodotto interno lordo</w:t>
            </w:r>
            <w:r>
              <w:t xml:space="preserve"> (1, 2)</w:t>
            </w:r>
          </w:p>
        </w:tc>
        <w:tc>
          <w:tcPr>
            <w:tcW w:w="737" w:type="dxa"/>
            <w:noWrap/>
          </w:tcPr>
          <w:p w14:paraId="5E977D2D" w14:textId="77777777" w:rsidR="00CB0FA6" w:rsidRPr="00902005" w:rsidRDefault="00CB0FA6" w:rsidP="000B5D20">
            <w:pPr>
              <w:pStyle w:val="TabNumeri"/>
            </w:pPr>
            <w:r w:rsidRPr="00E330E1">
              <w:t>-6,5</w:t>
            </w:r>
          </w:p>
        </w:tc>
        <w:tc>
          <w:tcPr>
            <w:tcW w:w="737" w:type="dxa"/>
            <w:noWrap/>
          </w:tcPr>
          <w:p w14:paraId="74AA00A9" w14:textId="77777777" w:rsidR="00CB0FA6" w:rsidRPr="00902005" w:rsidRDefault="00CB0FA6" w:rsidP="000B5D20">
            <w:pPr>
              <w:pStyle w:val="TabNumeri"/>
            </w:pPr>
            <w:r w:rsidRPr="00E330E1">
              <w:t>5,0</w:t>
            </w:r>
          </w:p>
        </w:tc>
        <w:tc>
          <w:tcPr>
            <w:tcW w:w="737" w:type="dxa"/>
            <w:noWrap/>
          </w:tcPr>
          <w:p w14:paraId="38E84104" w14:textId="77777777" w:rsidR="00CB0FA6" w:rsidRPr="00902005" w:rsidRDefault="00CB0FA6" w:rsidP="000B5D20">
            <w:pPr>
              <w:pStyle w:val="TabNumeri"/>
            </w:pPr>
            <w:r w:rsidRPr="00E330E1">
              <w:t>4,6</w:t>
            </w:r>
          </w:p>
        </w:tc>
        <w:tc>
          <w:tcPr>
            <w:tcW w:w="510" w:type="dxa"/>
            <w:noWrap/>
          </w:tcPr>
          <w:p w14:paraId="41130667" w14:textId="77777777" w:rsidR="00CB0FA6" w:rsidRPr="000770A1" w:rsidRDefault="00CB0FA6" w:rsidP="000B5D20">
            <w:pPr>
              <w:pStyle w:val="TabNumeri"/>
              <w:rPr>
                <w:sz w:val="14"/>
                <w:szCs w:val="14"/>
              </w:rPr>
            </w:pPr>
          </w:p>
        </w:tc>
        <w:tc>
          <w:tcPr>
            <w:tcW w:w="2211" w:type="dxa"/>
          </w:tcPr>
          <w:p w14:paraId="11E96FFE" w14:textId="77777777" w:rsidR="00CB0FA6" w:rsidRPr="00233F5C" w:rsidRDefault="00CB0FA6" w:rsidP="000B5D20">
            <w:pPr>
              <w:pStyle w:val="TabEtichette"/>
            </w:pPr>
            <w:r>
              <w:t>Saldo di conto corrente (4)</w:t>
            </w:r>
          </w:p>
        </w:tc>
        <w:tc>
          <w:tcPr>
            <w:tcW w:w="737" w:type="dxa"/>
            <w:noWrap/>
          </w:tcPr>
          <w:p w14:paraId="437A1D31" w14:textId="77777777" w:rsidR="00CB0FA6" w:rsidRPr="008D37A3" w:rsidRDefault="00CB0FA6" w:rsidP="000B5D20">
            <w:pPr>
              <w:pStyle w:val="TabNumeri"/>
            </w:pPr>
            <w:r w:rsidRPr="002202AC">
              <w:t>2,1</w:t>
            </w:r>
          </w:p>
        </w:tc>
        <w:tc>
          <w:tcPr>
            <w:tcW w:w="737" w:type="dxa"/>
          </w:tcPr>
          <w:p w14:paraId="3EBECA4D" w14:textId="77777777" w:rsidR="00CB0FA6" w:rsidRPr="008D37A3" w:rsidRDefault="00CB0FA6" w:rsidP="000B5D20">
            <w:pPr>
              <w:pStyle w:val="TabNumeri"/>
            </w:pPr>
            <w:r w:rsidRPr="002202AC">
              <w:t>1,8</w:t>
            </w:r>
          </w:p>
        </w:tc>
        <w:tc>
          <w:tcPr>
            <w:tcW w:w="737" w:type="dxa"/>
            <w:noWrap/>
          </w:tcPr>
          <w:p w14:paraId="3863BC39" w14:textId="77777777" w:rsidR="00CB0FA6" w:rsidRPr="008D37A3" w:rsidRDefault="00CB0FA6" w:rsidP="000B5D20">
            <w:pPr>
              <w:pStyle w:val="TabNumeri"/>
            </w:pPr>
            <w:r w:rsidRPr="002202AC">
              <w:t>1,3</w:t>
            </w:r>
          </w:p>
        </w:tc>
      </w:tr>
      <w:tr w:rsidR="00CB0FA6" w:rsidRPr="008D37A3" w14:paraId="3B559BB2" w14:textId="77777777" w:rsidTr="000B5D20">
        <w:trPr>
          <w:gridAfter w:val="1"/>
          <w:wAfter w:w="16" w:type="dxa"/>
          <w:cantSplit/>
          <w:trHeight w:val="255"/>
        </w:trPr>
        <w:tc>
          <w:tcPr>
            <w:tcW w:w="2211" w:type="dxa"/>
            <w:shd w:val="clear" w:color="auto" w:fill="EAF1DD" w:themeFill="accent3" w:themeFillTint="33"/>
            <w:noWrap/>
          </w:tcPr>
          <w:p w14:paraId="48307B2E" w14:textId="77777777" w:rsidR="00CB0FA6" w:rsidRPr="00233F5C" w:rsidRDefault="00CB0FA6" w:rsidP="000B5D20">
            <w:pPr>
              <w:pStyle w:val="TabEtichette"/>
            </w:pPr>
            <w:r w:rsidRPr="00233F5C">
              <w:t xml:space="preserve">Consumi </w:t>
            </w:r>
            <w:r>
              <w:t>privati (1, 2)</w:t>
            </w:r>
          </w:p>
        </w:tc>
        <w:tc>
          <w:tcPr>
            <w:tcW w:w="737" w:type="dxa"/>
            <w:shd w:val="clear" w:color="auto" w:fill="EAF1DD" w:themeFill="accent3" w:themeFillTint="33"/>
            <w:noWrap/>
          </w:tcPr>
          <w:p w14:paraId="06F27EB6" w14:textId="77777777" w:rsidR="00CB0FA6" w:rsidRPr="00902005" w:rsidRDefault="00CB0FA6" w:rsidP="000B5D20">
            <w:pPr>
              <w:pStyle w:val="TabNumeri"/>
            </w:pPr>
            <w:r w:rsidRPr="00E330E1">
              <w:t>-8,0</w:t>
            </w:r>
          </w:p>
        </w:tc>
        <w:tc>
          <w:tcPr>
            <w:tcW w:w="737" w:type="dxa"/>
            <w:shd w:val="clear" w:color="auto" w:fill="EAF1DD" w:themeFill="accent3" w:themeFillTint="33"/>
            <w:noWrap/>
          </w:tcPr>
          <w:p w14:paraId="1FF3CE48" w14:textId="77777777" w:rsidR="00CB0FA6" w:rsidRPr="00902005" w:rsidRDefault="00CB0FA6" w:rsidP="000B5D20">
            <w:pPr>
              <w:pStyle w:val="TabNumeri"/>
            </w:pPr>
            <w:r w:rsidRPr="00E330E1">
              <w:t>3,6</w:t>
            </w:r>
          </w:p>
        </w:tc>
        <w:tc>
          <w:tcPr>
            <w:tcW w:w="737" w:type="dxa"/>
            <w:shd w:val="clear" w:color="auto" w:fill="EAF1DD" w:themeFill="accent3" w:themeFillTint="33"/>
            <w:noWrap/>
          </w:tcPr>
          <w:p w14:paraId="673D628A" w14:textId="77777777" w:rsidR="00CB0FA6" w:rsidRPr="00902005" w:rsidRDefault="00CB0FA6" w:rsidP="000B5D20">
            <w:pPr>
              <w:pStyle w:val="TabNumeri"/>
            </w:pPr>
            <w:r w:rsidRPr="00E330E1">
              <w:t>7,0</w:t>
            </w:r>
          </w:p>
        </w:tc>
        <w:tc>
          <w:tcPr>
            <w:tcW w:w="510" w:type="dxa"/>
            <w:shd w:val="clear" w:color="auto" w:fill="EAF1DD" w:themeFill="accent3" w:themeFillTint="33"/>
            <w:noWrap/>
          </w:tcPr>
          <w:p w14:paraId="38FA45CA" w14:textId="77777777" w:rsidR="00CB0FA6" w:rsidRPr="000770A1" w:rsidRDefault="00CB0FA6" w:rsidP="000B5D20">
            <w:pPr>
              <w:pStyle w:val="TabNumeri"/>
              <w:rPr>
                <w:sz w:val="14"/>
                <w:szCs w:val="14"/>
              </w:rPr>
            </w:pPr>
          </w:p>
        </w:tc>
        <w:tc>
          <w:tcPr>
            <w:tcW w:w="2211" w:type="dxa"/>
            <w:shd w:val="clear" w:color="auto" w:fill="EAF1DD" w:themeFill="accent3" w:themeFillTint="33"/>
          </w:tcPr>
          <w:p w14:paraId="7454214F" w14:textId="77777777" w:rsidR="00CB0FA6" w:rsidRPr="00233F5C" w:rsidRDefault="00CB0FA6" w:rsidP="000B5D20">
            <w:pPr>
              <w:pStyle w:val="TabEtichette"/>
            </w:pPr>
            <w:r>
              <w:t>Occupazione (1)</w:t>
            </w:r>
          </w:p>
        </w:tc>
        <w:tc>
          <w:tcPr>
            <w:tcW w:w="737" w:type="dxa"/>
            <w:shd w:val="clear" w:color="auto" w:fill="EAF1DD" w:themeFill="accent3" w:themeFillTint="33"/>
            <w:noWrap/>
          </w:tcPr>
          <w:p w14:paraId="5A8EC61D" w14:textId="77777777" w:rsidR="00CB0FA6" w:rsidRPr="008D37A3" w:rsidRDefault="00CB0FA6" w:rsidP="000B5D20">
            <w:pPr>
              <w:pStyle w:val="TabNumeri"/>
            </w:pPr>
            <w:r w:rsidRPr="002202AC">
              <w:t>-1,5</w:t>
            </w:r>
          </w:p>
        </w:tc>
        <w:tc>
          <w:tcPr>
            <w:tcW w:w="737" w:type="dxa"/>
            <w:shd w:val="clear" w:color="auto" w:fill="EAF1DD" w:themeFill="accent3" w:themeFillTint="33"/>
          </w:tcPr>
          <w:p w14:paraId="32532E76" w14:textId="77777777" w:rsidR="00CB0FA6" w:rsidRPr="008D37A3" w:rsidRDefault="00CB0FA6" w:rsidP="000B5D20">
            <w:pPr>
              <w:pStyle w:val="TabNumeri"/>
            </w:pPr>
            <w:r w:rsidRPr="002202AC">
              <w:t>0,5</w:t>
            </w:r>
          </w:p>
        </w:tc>
        <w:tc>
          <w:tcPr>
            <w:tcW w:w="737" w:type="dxa"/>
            <w:shd w:val="clear" w:color="auto" w:fill="EAF1DD" w:themeFill="accent3" w:themeFillTint="33"/>
            <w:noWrap/>
          </w:tcPr>
          <w:p w14:paraId="3C2A3C3C" w14:textId="77777777" w:rsidR="00CB0FA6" w:rsidRPr="008D37A3" w:rsidRDefault="00CB0FA6" w:rsidP="000B5D20">
            <w:pPr>
              <w:pStyle w:val="TabNumeri"/>
            </w:pPr>
            <w:r w:rsidRPr="002202AC">
              <w:t>1,2</w:t>
            </w:r>
          </w:p>
        </w:tc>
      </w:tr>
      <w:tr w:rsidR="00CB0FA6" w:rsidRPr="008D37A3" w14:paraId="4C2BFAB1" w14:textId="77777777" w:rsidTr="000B5D20">
        <w:trPr>
          <w:gridAfter w:val="1"/>
          <w:wAfter w:w="16" w:type="dxa"/>
          <w:cantSplit/>
          <w:trHeight w:val="255"/>
        </w:trPr>
        <w:tc>
          <w:tcPr>
            <w:tcW w:w="2211" w:type="dxa"/>
            <w:noWrap/>
          </w:tcPr>
          <w:p w14:paraId="5E42C398" w14:textId="77777777" w:rsidR="00CB0FA6" w:rsidRPr="00233F5C" w:rsidRDefault="00CB0FA6" w:rsidP="000B5D20">
            <w:pPr>
              <w:pStyle w:val="TabEtichette"/>
            </w:pPr>
            <w:r w:rsidRPr="00233F5C">
              <w:t xml:space="preserve">Consumi </w:t>
            </w:r>
            <w:r>
              <w:t>pubblici (1, 2)</w:t>
            </w:r>
          </w:p>
        </w:tc>
        <w:tc>
          <w:tcPr>
            <w:tcW w:w="737" w:type="dxa"/>
            <w:noWrap/>
          </w:tcPr>
          <w:p w14:paraId="42568672" w14:textId="77777777" w:rsidR="00CB0FA6" w:rsidRPr="00902005" w:rsidRDefault="00CB0FA6" w:rsidP="000B5D20">
            <w:pPr>
              <w:pStyle w:val="TabNumeri"/>
            </w:pPr>
            <w:r w:rsidRPr="00E330E1">
              <w:t>1,3</w:t>
            </w:r>
          </w:p>
        </w:tc>
        <w:tc>
          <w:tcPr>
            <w:tcW w:w="737" w:type="dxa"/>
            <w:noWrap/>
          </w:tcPr>
          <w:p w14:paraId="0C70904B" w14:textId="77777777" w:rsidR="00CB0FA6" w:rsidRPr="00902005" w:rsidRDefault="00CB0FA6" w:rsidP="000B5D20">
            <w:pPr>
              <w:pStyle w:val="TabNumeri"/>
            </w:pPr>
            <w:r w:rsidRPr="00E330E1">
              <w:t>3,4</w:t>
            </w:r>
          </w:p>
        </w:tc>
        <w:tc>
          <w:tcPr>
            <w:tcW w:w="737" w:type="dxa"/>
            <w:noWrap/>
          </w:tcPr>
          <w:p w14:paraId="555C4EA8" w14:textId="77777777" w:rsidR="00CB0FA6" w:rsidRPr="00902005" w:rsidRDefault="00CB0FA6" w:rsidP="000B5D20">
            <w:pPr>
              <w:pStyle w:val="TabNumeri"/>
            </w:pPr>
            <w:r w:rsidRPr="00E330E1">
              <w:t>-1,2</w:t>
            </w:r>
          </w:p>
        </w:tc>
        <w:tc>
          <w:tcPr>
            <w:tcW w:w="510" w:type="dxa"/>
            <w:noWrap/>
          </w:tcPr>
          <w:p w14:paraId="514272D3" w14:textId="77777777" w:rsidR="00CB0FA6" w:rsidRPr="000770A1" w:rsidRDefault="00CB0FA6" w:rsidP="000B5D20">
            <w:pPr>
              <w:pStyle w:val="TabNumeri"/>
              <w:rPr>
                <w:sz w:val="14"/>
                <w:szCs w:val="14"/>
              </w:rPr>
            </w:pPr>
          </w:p>
        </w:tc>
        <w:tc>
          <w:tcPr>
            <w:tcW w:w="2211" w:type="dxa"/>
          </w:tcPr>
          <w:p w14:paraId="7D3BE2CA" w14:textId="77777777" w:rsidR="00CB0FA6" w:rsidRPr="00233F5C" w:rsidRDefault="00CB0FA6" w:rsidP="000B5D20">
            <w:pPr>
              <w:pStyle w:val="TabEtichette"/>
            </w:pPr>
            <w:r>
              <w:t>Tasso di d</w:t>
            </w:r>
            <w:r w:rsidRPr="00233F5C">
              <w:t>isoccupazione [</w:t>
            </w:r>
            <w:r>
              <w:t>5</w:t>
            </w:r>
            <w:r w:rsidRPr="00233F5C">
              <w:t>]</w:t>
            </w:r>
          </w:p>
        </w:tc>
        <w:tc>
          <w:tcPr>
            <w:tcW w:w="737" w:type="dxa"/>
            <w:noWrap/>
          </w:tcPr>
          <w:p w14:paraId="7D784CED" w14:textId="77777777" w:rsidR="00CB0FA6" w:rsidRPr="008D37A3" w:rsidRDefault="00CB0FA6" w:rsidP="000B5D20">
            <w:pPr>
              <w:pStyle w:val="TabNumeri"/>
            </w:pPr>
            <w:r w:rsidRPr="002202AC">
              <w:t>7,9</w:t>
            </w:r>
          </w:p>
        </w:tc>
        <w:tc>
          <w:tcPr>
            <w:tcW w:w="737" w:type="dxa"/>
          </w:tcPr>
          <w:p w14:paraId="0B2C0F85" w14:textId="77777777" w:rsidR="00CB0FA6" w:rsidRPr="008D37A3" w:rsidRDefault="00CB0FA6" w:rsidP="000B5D20">
            <w:pPr>
              <w:pStyle w:val="TabNumeri"/>
            </w:pPr>
            <w:r w:rsidRPr="002202AC">
              <w:t>7,9</w:t>
            </w:r>
          </w:p>
        </w:tc>
        <w:tc>
          <w:tcPr>
            <w:tcW w:w="737" w:type="dxa"/>
            <w:noWrap/>
          </w:tcPr>
          <w:p w14:paraId="345C18B1" w14:textId="77777777" w:rsidR="00CB0FA6" w:rsidRPr="008D37A3" w:rsidRDefault="00CB0FA6" w:rsidP="000B5D20">
            <w:pPr>
              <w:pStyle w:val="TabNumeri"/>
            </w:pPr>
            <w:r w:rsidRPr="002202AC">
              <w:t>7,7</w:t>
            </w:r>
          </w:p>
        </w:tc>
      </w:tr>
      <w:tr w:rsidR="00CB0FA6" w:rsidRPr="008D37A3" w14:paraId="592FBA30" w14:textId="77777777" w:rsidTr="000B5D20">
        <w:trPr>
          <w:gridAfter w:val="1"/>
          <w:wAfter w:w="16" w:type="dxa"/>
          <w:cantSplit/>
          <w:trHeight w:val="255"/>
        </w:trPr>
        <w:tc>
          <w:tcPr>
            <w:tcW w:w="2211" w:type="dxa"/>
            <w:shd w:val="clear" w:color="auto" w:fill="EAF1DD" w:themeFill="accent3" w:themeFillTint="33"/>
            <w:noWrap/>
          </w:tcPr>
          <w:p w14:paraId="4E3D4193" w14:textId="77777777" w:rsidR="00CB0FA6" w:rsidRPr="00233F5C" w:rsidRDefault="00CB0FA6" w:rsidP="000B5D20">
            <w:pPr>
              <w:pStyle w:val="TabEtichette"/>
            </w:pPr>
            <w:r w:rsidRPr="00233F5C">
              <w:t>Investimenti fissi lordi</w:t>
            </w:r>
            <w:r>
              <w:t xml:space="preserve"> (1, 2)</w:t>
            </w:r>
          </w:p>
        </w:tc>
        <w:tc>
          <w:tcPr>
            <w:tcW w:w="737" w:type="dxa"/>
            <w:shd w:val="clear" w:color="auto" w:fill="EAF1DD" w:themeFill="accent3" w:themeFillTint="33"/>
            <w:noWrap/>
          </w:tcPr>
          <w:p w14:paraId="1F09861C" w14:textId="77777777" w:rsidR="00CB0FA6" w:rsidRPr="00902005" w:rsidRDefault="00CB0FA6" w:rsidP="000B5D20">
            <w:pPr>
              <w:pStyle w:val="TabNumeri"/>
            </w:pPr>
            <w:r w:rsidRPr="00E330E1">
              <w:t>-7,5</w:t>
            </w:r>
          </w:p>
        </w:tc>
        <w:tc>
          <w:tcPr>
            <w:tcW w:w="737" w:type="dxa"/>
            <w:shd w:val="clear" w:color="auto" w:fill="EAF1DD" w:themeFill="accent3" w:themeFillTint="33"/>
            <w:noWrap/>
          </w:tcPr>
          <w:p w14:paraId="4B6AB49E" w14:textId="77777777" w:rsidR="00CB0FA6" w:rsidRPr="00902005" w:rsidRDefault="00CB0FA6" w:rsidP="000B5D20">
            <w:pPr>
              <w:pStyle w:val="TabNumeri"/>
            </w:pPr>
            <w:r w:rsidRPr="00E330E1">
              <w:t>7,2</w:t>
            </w:r>
          </w:p>
        </w:tc>
        <w:tc>
          <w:tcPr>
            <w:tcW w:w="737" w:type="dxa"/>
            <w:shd w:val="clear" w:color="auto" w:fill="EAF1DD" w:themeFill="accent3" w:themeFillTint="33"/>
            <w:noWrap/>
          </w:tcPr>
          <w:p w14:paraId="579FE012" w14:textId="77777777" w:rsidR="00CB0FA6" w:rsidRPr="00902005" w:rsidRDefault="00CB0FA6" w:rsidP="000B5D20">
            <w:pPr>
              <w:pStyle w:val="TabNumeri"/>
            </w:pPr>
            <w:r w:rsidRPr="00E330E1">
              <w:t>5,3</w:t>
            </w:r>
          </w:p>
        </w:tc>
        <w:tc>
          <w:tcPr>
            <w:tcW w:w="510" w:type="dxa"/>
            <w:shd w:val="clear" w:color="auto" w:fill="EAF1DD" w:themeFill="accent3" w:themeFillTint="33"/>
            <w:noWrap/>
          </w:tcPr>
          <w:p w14:paraId="2B64081A" w14:textId="77777777" w:rsidR="00CB0FA6" w:rsidRPr="000770A1" w:rsidRDefault="00CB0FA6" w:rsidP="000B5D20">
            <w:pPr>
              <w:pStyle w:val="TabNumeri"/>
              <w:rPr>
                <w:sz w:val="14"/>
                <w:szCs w:val="14"/>
              </w:rPr>
            </w:pPr>
          </w:p>
        </w:tc>
        <w:tc>
          <w:tcPr>
            <w:tcW w:w="2211" w:type="dxa"/>
            <w:shd w:val="clear" w:color="auto" w:fill="EAF1DD" w:themeFill="accent3" w:themeFillTint="33"/>
          </w:tcPr>
          <w:p w14:paraId="3797A70F" w14:textId="77777777" w:rsidR="00CB0FA6" w:rsidRPr="00233F5C" w:rsidRDefault="00CB0FA6" w:rsidP="000B5D20">
            <w:pPr>
              <w:pStyle w:val="TabEtichette"/>
            </w:pPr>
            <w:r w:rsidRPr="00233F5C">
              <w:t>Prezzi al consumo</w:t>
            </w:r>
            <w:r>
              <w:t xml:space="preserve"> [1, 6]</w:t>
            </w:r>
          </w:p>
        </w:tc>
        <w:tc>
          <w:tcPr>
            <w:tcW w:w="737" w:type="dxa"/>
            <w:shd w:val="clear" w:color="auto" w:fill="EAF1DD" w:themeFill="accent3" w:themeFillTint="33"/>
            <w:noWrap/>
          </w:tcPr>
          <w:p w14:paraId="4FF0CD94" w14:textId="77777777" w:rsidR="00CB0FA6" w:rsidRPr="008D37A3" w:rsidRDefault="00CB0FA6" w:rsidP="000B5D20">
            <w:pPr>
              <w:pStyle w:val="TabNumeri"/>
            </w:pPr>
            <w:r w:rsidRPr="002202AC">
              <w:t>0,3</w:t>
            </w:r>
          </w:p>
        </w:tc>
        <w:tc>
          <w:tcPr>
            <w:tcW w:w="737" w:type="dxa"/>
            <w:shd w:val="clear" w:color="auto" w:fill="EAF1DD" w:themeFill="accent3" w:themeFillTint="33"/>
          </w:tcPr>
          <w:p w14:paraId="640B8C84" w14:textId="77777777" w:rsidR="00CB0FA6" w:rsidRPr="008D37A3" w:rsidRDefault="00CB0FA6" w:rsidP="000B5D20">
            <w:pPr>
              <w:pStyle w:val="TabNumeri"/>
            </w:pPr>
            <w:r w:rsidRPr="002202AC">
              <w:t>2,2</w:t>
            </w:r>
          </w:p>
        </w:tc>
        <w:tc>
          <w:tcPr>
            <w:tcW w:w="737" w:type="dxa"/>
            <w:shd w:val="clear" w:color="auto" w:fill="EAF1DD" w:themeFill="accent3" w:themeFillTint="33"/>
            <w:noWrap/>
          </w:tcPr>
          <w:p w14:paraId="2A1A976B" w14:textId="77777777" w:rsidR="00CB0FA6" w:rsidRPr="008D37A3" w:rsidRDefault="00CB0FA6" w:rsidP="000B5D20">
            <w:pPr>
              <w:pStyle w:val="TabNumeri"/>
            </w:pPr>
            <w:r w:rsidRPr="002202AC">
              <w:t>1,7</w:t>
            </w:r>
          </w:p>
        </w:tc>
      </w:tr>
      <w:tr w:rsidR="00CB0FA6" w:rsidRPr="008D37A3" w14:paraId="4903455A" w14:textId="77777777" w:rsidTr="000B5D20">
        <w:trPr>
          <w:gridAfter w:val="1"/>
          <w:wAfter w:w="16" w:type="dxa"/>
          <w:cantSplit/>
          <w:trHeight w:val="255"/>
        </w:trPr>
        <w:tc>
          <w:tcPr>
            <w:tcW w:w="2211" w:type="dxa"/>
            <w:noWrap/>
          </w:tcPr>
          <w:p w14:paraId="1706A6DF" w14:textId="77777777" w:rsidR="00CB0FA6" w:rsidRPr="00233F5C" w:rsidRDefault="00CB0FA6" w:rsidP="000B5D20">
            <w:pPr>
              <w:pStyle w:val="TabEtichette"/>
            </w:pPr>
            <w:r w:rsidRPr="00233F5C">
              <w:t>Esportazioni</w:t>
            </w:r>
            <w:r>
              <w:t xml:space="preserve"> (1, 2, 3)</w:t>
            </w:r>
          </w:p>
        </w:tc>
        <w:tc>
          <w:tcPr>
            <w:tcW w:w="737" w:type="dxa"/>
            <w:noWrap/>
          </w:tcPr>
          <w:p w14:paraId="753C6DE8" w14:textId="77777777" w:rsidR="00CB0FA6" w:rsidRPr="00902005" w:rsidRDefault="00CB0FA6" w:rsidP="000B5D20">
            <w:pPr>
              <w:pStyle w:val="TabNumeri"/>
            </w:pPr>
            <w:r w:rsidRPr="00E330E1">
              <w:t>-9,3</w:t>
            </w:r>
          </w:p>
        </w:tc>
        <w:tc>
          <w:tcPr>
            <w:tcW w:w="737" w:type="dxa"/>
            <w:noWrap/>
          </w:tcPr>
          <w:p w14:paraId="2A5166A0" w14:textId="77777777" w:rsidR="00CB0FA6" w:rsidRPr="00902005" w:rsidRDefault="00CB0FA6" w:rsidP="000B5D20">
            <w:pPr>
              <w:pStyle w:val="TabNumeri"/>
            </w:pPr>
            <w:r w:rsidRPr="00E330E1">
              <w:t>8,9</w:t>
            </w:r>
          </w:p>
        </w:tc>
        <w:tc>
          <w:tcPr>
            <w:tcW w:w="737" w:type="dxa"/>
            <w:noWrap/>
          </w:tcPr>
          <w:p w14:paraId="0FDAE005" w14:textId="77777777" w:rsidR="00CB0FA6" w:rsidRPr="00902005" w:rsidRDefault="00CB0FA6" w:rsidP="000B5D20">
            <w:pPr>
              <w:pStyle w:val="TabNumeri"/>
            </w:pPr>
            <w:r w:rsidRPr="00E330E1">
              <w:t>6,7</w:t>
            </w:r>
          </w:p>
        </w:tc>
        <w:tc>
          <w:tcPr>
            <w:tcW w:w="510" w:type="dxa"/>
            <w:noWrap/>
          </w:tcPr>
          <w:p w14:paraId="5AD0D5C3" w14:textId="77777777" w:rsidR="00CB0FA6" w:rsidRPr="000770A1" w:rsidRDefault="00CB0FA6" w:rsidP="000B5D20">
            <w:pPr>
              <w:pStyle w:val="TabNumeri"/>
              <w:rPr>
                <w:sz w:val="14"/>
                <w:szCs w:val="14"/>
              </w:rPr>
            </w:pPr>
          </w:p>
        </w:tc>
        <w:tc>
          <w:tcPr>
            <w:tcW w:w="2211" w:type="dxa"/>
          </w:tcPr>
          <w:p w14:paraId="18A591A7" w14:textId="77777777" w:rsidR="00CB0FA6" w:rsidRPr="00233F5C" w:rsidRDefault="00CB0FA6" w:rsidP="000B5D20">
            <w:pPr>
              <w:pStyle w:val="TabEtichette"/>
            </w:pPr>
            <w:r w:rsidRPr="00233F5C">
              <w:t>Ind</w:t>
            </w:r>
            <w:r>
              <w:t>ebitamento della P.A. [4]</w:t>
            </w:r>
          </w:p>
        </w:tc>
        <w:tc>
          <w:tcPr>
            <w:tcW w:w="737" w:type="dxa"/>
            <w:noWrap/>
          </w:tcPr>
          <w:p w14:paraId="22D17828" w14:textId="77777777" w:rsidR="00CB0FA6" w:rsidRPr="008D37A3" w:rsidRDefault="00CB0FA6" w:rsidP="000B5D20">
            <w:pPr>
              <w:pStyle w:val="TabNumeri"/>
            </w:pPr>
            <w:r w:rsidRPr="002202AC">
              <w:t>7,3</w:t>
            </w:r>
          </w:p>
        </w:tc>
        <w:tc>
          <w:tcPr>
            <w:tcW w:w="737" w:type="dxa"/>
          </w:tcPr>
          <w:p w14:paraId="58FB4AC1" w14:textId="77777777" w:rsidR="00CB0FA6" w:rsidRPr="008D37A3" w:rsidRDefault="00CB0FA6" w:rsidP="000B5D20">
            <w:pPr>
              <w:pStyle w:val="TabNumeri"/>
            </w:pPr>
            <w:r w:rsidRPr="002202AC">
              <w:t>7,1</w:t>
            </w:r>
          </w:p>
        </w:tc>
        <w:tc>
          <w:tcPr>
            <w:tcW w:w="737" w:type="dxa"/>
            <w:noWrap/>
          </w:tcPr>
          <w:p w14:paraId="3B6FBF1B" w14:textId="77777777" w:rsidR="00CB0FA6" w:rsidRPr="008D37A3" w:rsidRDefault="00CB0FA6" w:rsidP="000B5D20">
            <w:pPr>
              <w:pStyle w:val="TabNumeri"/>
            </w:pPr>
            <w:r>
              <w:t>3,0</w:t>
            </w:r>
          </w:p>
        </w:tc>
      </w:tr>
      <w:tr w:rsidR="00CB0FA6" w14:paraId="4BAD3FF7" w14:textId="77777777" w:rsidTr="000B5D20">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14:paraId="1D885FAB" w14:textId="77777777" w:rsidR="00CB0FA6" w:rsidRDefault="00CB0FA6" w:rsidP="000B5D20">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14:paraId="13CAF206" w14:textId="77777777" w:rsidR="00CB0FA6" w:rsidRPr="00902005" w:rsidRDefault="00CB0FA6" w:rsidP="000B5D20">
            <w:pPr>
              <w:pStyle w:val="TabNumeri"/>
            </w:pPr>
            <w:r w:rsidRPr="00E330E1">
              <w:t>-9,2</w:t>
            </w:r>
          </w:p>
        </w:tc>
        <w:tc>
          <w:tcPr>
            <w:tcW w:w="737" w:type="dxa"/>
            <w:tcBorders>
              <w:bottom w:val="single" w:sz="4" w:space="0" w:color="632423" w:themeColor="accent2" w:themeShade="80"/>
            </w:tcBorders>
            <w:shd w:val="clear" w:color="auto" w:fill="EAF1DD" w:themeFill="accent3" w:themeFillTint="33"/>
            <w:noWrap/>
          </w:tcPr>
          <w:p w14:paraId="6BB38DEB" w14:textId="77777777" w:rsidR="00CB0FA6" w:rsidRPr="00902005" w:rsidRDefault="00CB0FA6" w:rsidP="000B5D20">
            <w:pPr>
              <w:pStyle w:val="TabNumeri"/>
            </w:pPr>
            <w:r w:rsidRPr="00E330E1">
              <w:t>9,0</w:t>
            </w:r>
          </w:p>
        </w:tc>
        <w:tc>
          <w:tcPr>
            <w:tcW w:w="737" w:type="dxa"/>
            <w:tcBorders>
              <w:bottom w:val="single" w:sz="4" w:space="0" w:color="632423" w:themeColor="accent2" w:themeShade="80"/>
            </w:tcBorders>
            <w:shd w:val="clear" w:color="auto" w:fill="EAF1DD" w:themeFill="accent3" w:themeFillTint="33"/>
            <w:noWrap/>
          </w:tcPr>
          <w:p w14:paraId="625863FC" w14:textId="77777777" w:rsidR="00CB0FA6" w:rsidRDefault="00CB0FA6" w:rsidP="000B5D20">
            <w:pPr>
              <w:pStyle w:val="TabNumeri"/>
            </w:pPr>
            <w:r w:rsidRPr="00E330E1">
              <w:t>7,0</w:t>
            </w:r>
          </w:p>
        </w:tc>
        <w:tc>
          <w:tcPr>
            <w:tcW w:w="510" w:type="dxa"/>
            <w:tcBorders>
              <w:bottom w:val="single" w:sz="4" w:space="0" w:color="632423" w:themeColor="accent2" w:themeShade="80"/>
            </w:tcBorders>
            <w:shd w:val="clear" w:color="auto" w:fill="EAF1DD" w:themeFill="accent3" w:themeFillTint="33"/>
            <w:noWrap/>
          </w:tcPr>
          <w:p w14:paraId="74009EDF" w14:textId="77777777" w:rsidR="00CB0FA6" w:rsidRPr="000770A1" w:rsidRDefault="00CB0FA6" w:rsidP="000B5D20">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14:paraId="56DBD988" w14:textId="77777777" w:rsidR="00CB0FA6" w:rsidRDefault="00CB0FA6" w:rsidP="000B5D20">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14:paraId="4B350E72" w14:textId="77777777" w:rsidR="00CB0FA6" w:rsidRPr="008D37A3" w:rsidRDefault="00CB0FA6" w:rsidP="000B5D20">
            <w:pPr>
              <w:pStyle w:val="TabNumeri"/>
            </w:pPr>
            <w:r w:rsidRPr="002202AC">
              <w:t>98,0</w:t>
            </w:r>
          </w:p>
        </w:tc>
        <w:tc>
          <w:tcPr>
            <w:tcW w:w="737" w:type="dxa"/>
            <w:tcBorders>
              <w:bottom w:val="single" w:sz="4" w:space="0" w:color="632423" w:themeColor="accent2" w:themeShade="80"/>
            </w:tcBorders>
            <w:shd w:val="clear" w:color="auto" w:fill="EAF1DD" w:themeFill="accent3" w:themeFillTint="33"/>
          </w:tcPr>
          <w:p w14:paraId="4D7815A9" w14:textId="77777777" w:rsidR="00CB0FA6" w:rsidRPr="008D37A3" w:rsidRDefault="00CB0FA6" w:rsidP="000B5D20">
            <w:pPr>
              <w:pStyle w:val="TabNumeri"/>
            </w:pPr>
            <w:r w:rsidRPr="002202AC">
              <w:t>98,7</w:t>
            </w:r>
          </w:p>
        </w:tc>
        <w:tc>
          <w:tcPr>
            <w:tcW w:w="737" w:type="dxa"/>
            <w:tcBorders>
              <w:bottom w:val="single" w:sz="4" w:space="0" w:color="632423" w:themeColor="accent2" w:themeShade="80"/>
            </w:tcBorders>
            <w:shd w:val="clear" w:color="auto" w:fill="EAF1DD" w:themeFill="accent3" w:themeFillTint="33"/>
            <w:noWrap/>
          </w:tcPr>
          <w:p w14:paraId="12E3E3F7" w14:textId="77777777" w:rsidR="00CB0FA6" w:rsidRDefault="00CB0FA6" w:rsidP="000B5D20">
            <w:pPr>
              <w:pStyle w:val="TabNumeri"/>
            </w:pPr>
            <w:r w:rsidRPr="002202AC">
              <w:t>95,1</w:t>
            </w:r>
          </w:p>
        </w:tc>
      </w:tr>
      <w:tr w:rsidR="00CB0FA6" w:rsidRPr="00006AB3" w14:paraId="3BFDCAB1" w14:textId="77777777" w:rsidTr="000B5D20">
        <w:trPr>
          <w:cantSplit/>
          <w:trHeight w:val="255"/>
        </w:trPr>
        <w:tc>
          <w:tcPr>
            <w:tcW w:w="9370" w:type="dxa"/>
            <w:gridSpan w:val="10"/>
            <w:tcBorders>
              <w:top w:val="single" w:sz="4" w:space="0" w:color="632423" w:themeColor="accent2" w:themeShade="80"/>
            </w:tcBorders>
            <w:noWrap/>
          </w:tcPr>
          <w:p w14:paraId="507BBA46" w14:textId="77777777" w:rsidR="00CB0FA6" w:rsidRDefault="00CB0FA6" w:rsidP="000B5D20">
            <w:pPr>
              <w:pStyle w:val="TabNoteSuperiori"/>
            </w:pPr>
            <w:r>
              <w:t>[1] T</w:t>
            </w:r>
            <w:r w:rsidRPr="000465E3">
              <w:t>assi di variazione tendenziale</w:t>
            </w:r>
            <w:r>
              <w:t xml:space="preserve"> percentuale- [2] Dati corretti per il numero di giornate lavorative. [3] Compreso il commercio all’interno dell’area dell’euro. [4] In percentuale del Pil. [5] Percentuale della forza lavoro. [6] Tasso di inflazione armonizzato Ue. </w:t>
            </w:r>
          </w:p>
          <w:p w14:paraId="35A5FD93" w14:textId="77777777" w:rsidR="00CB0FA6" w:rsidRPr="00006AB3" w:rsidRDefault="00CB0FA6" w:rsidP="000B5D20">
            <w:pPr>
              <w:pStyle w:val="TabNoteInferiori"/>
            </w:pPr>
            <w:r>
              <w:t>Fonte: European Central Bank, ECB macroeconomic projections for the euro area, 09 settembre 2021</w:t>
            </w:r>
          </w:p>
        </w:tc>
      </w:tr>
    </w:tbl>
    <w:p w14:paraId="3843A6B6" w14:textId="768145BB" w:rsidR="00051A71" w:rsidRDefault="00051A71" w:rsidP="00051A71">
      <w:r>
        <w:t xml:space="preserve">La ripresa dell’economia nell’Area dell’euro è stata rapida, nonostante l’incertezza relativa alla pandemia e le difficoltà connesse a strozzature nell’offerta - riguardanti in particolare energia, materie prime, semiconduttori - e al funzionamento delle catene di fornitura a livello mondiale. Nelle proiezioni della Banca centrale europea di settembre il prodotto interno lordo reale dovrebbe superare il livello precedente la crisi entro la fine del 2021. Successivamente la crescita si manterrà forte, ma tenderà gradualmente a normalizzarsi. Le proiezioni si fondano sull’ipotesi di un rapido allentamento delle misure di contenimento nella seconda metà del 2021, di un graduale allentamento delle strozzature nelle catene produttive con </w:t>
      </w:r>
      <w:r>
        <w:lastRenderedPageBreak/>
        <w:t xml:space="preserve">l’avvio del 2022, di un proseguimento delle sostanziali politiche di sostegno e di una ripresa diffusa a livello mondiale. Sotto le precedenti ipotesi, la Banca centrale europea ha previsto una più forte ripresa dell’attività nel 2021, tanto che l’anno si chiuderà con un recupero del Pil del 5,0 per cento, e anche nel 2022, quando la crescita rallenterà solo lievemente (+4,6 per cento). Il recente scenario del Fondo monetario internazionale conferma queste indicazioni indicando una crescita del Pil del 5,0 per cento per il 2021 e un lieve rallentamento al +4,3 per cento nel 2022. </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E715B7" w:rsidRPr="002B550F" w14:paraId="17729DDD" w14:textId="77777777" w:rsidTr="000B5D20">
        <w:tc>
          <w:tcPr>
            <w:tcW w:w="9356" w:type="dxa"/>
          </w:tcPr>
          <w:p w14:paraId="1BEE1399" w14:textId="77777777" w:rsidR="00E715B7" w:rsidRPr="002B550F" w:rsidRDefault="00E715B7" w:rsidP="000B5D20">
            <w:pPr>
              <w:pStyle w:val="FigTitolo"/>
            </w:pPr>
            <w:r w:rsidRPr="002B550F">
              <w:t xml:space="preserve">Tasso di variazione del </w:t>
            </w:r>
            <w:r>
              <w:t>p</w:t>
            </w:r>
            <w:r w:rsidRPr="002B550F">
              <w:t>rodotto interno lordo</w:t>
            </w:r>
            <w:r>
              <w:t>. Area dell’euro, alcuni paesi appartenenti e esterni all’area e all’Unione Europea.</w:t>
            </w:r>
          </w:p>
        </w:tc>
      </w:tr>
      <w:tr w:rsidR="00E715B7" w:rsidRPr="00674C12" w14:paraId="756FD1D5" w14:textId="77777777" w:rsidTr="000B5D20">
        <w:tc>
          <w:tcPr>
            <w:tcW w:w="9356" w:type="dxa"/>
          </w:tcPr>
          <w:p w14:paraId="231EF37D" w14:textId="77777777" w:rsidR="00E715B7" w:rsidRPr="00674C12" w:rsidRDefault="00E715B7" w:rsidP="000B5D20">
            <w:pPr>
              <w:pStyle w:val="Figure"/>
            </w:pPr>
            <w:r>
              <w:rPr>
                <w:noProof/>
              </w:rPr>
              <w:drawing>
                <wp:inline distT="0" distB="0" distL="0" distR="0" wp14:anchorId="43C1DC89" wp14:editId="7F36588B">
                  <wp:extent cx="5868000" cy="1980000"/>
                  <wp:effectExtent l="0" t="0" r="0" b="0"/>
                  <wp:docPr id="13" name="Gra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E715B7" w:rsidRPr="00535876" w14:paraId="53C83C65" w14:textId="77777777" w:rsidTr="000B5D20">
        <w:tc>
          <w:tcPr>
            <w:tcW w:w="9356" w:type="dxa"/>
          </w:tcPr>
          <w:p w14:paraId="5DD1C6E6" w14:textId="0F3A63CC" w:rsidR="00E715B7" w:rsidRPr="00570902" w:rsidRDefault="00E715B7" w:rsidP="000B5D20">
            <w:pPr>
              <w:pStyle w:val="TabNoteSuperiori"/>
              <w:rPr>
                <w:lang w:val="en-GB"/>
              </w:rPr>
            </w:pPr>
            <w:r w:rsidRPr="00BC2A0C">
              <w:rPr>
                <w:lang w:val="en-GB"/>
              </w:rPr>
              <w:t>IMF, World Economic Outl</w:t>
            </w:r>
            <w:r>
              <w:rPr>
                <w:lang w:val="en-GB"/>
              </w:rPr>
              <w:t xml:space="preserve">ook, </w:t>
            </w:r>
            <w:r w:rsidRPr="00C363E0">
              <w:rPr>
                <w:lang w:val="en-GB"/>
              </w:rPr>
              <w:t xml:space="preserve">12 ottobre </w:t>
            </w:r>
            <w:r w:rsidRPr="00C363E0">
              <w:rPr>
                <w:lang w:val="en-US"/>
              </w:rPr>
              <w:fldChar w:fldCharType="begin"/>
            </w:r>
            <w:r w:rsidRPr="00C363E0">
              <w:rPr>
                <w:lang w:val="en-US"/>
              </w:rPr>
              <w:instrText xml:space="preserve"> DATE  \@ "yyyy"  \* MERGEFORMAT </w:instrText>
            </w:r>
            <w:r w:rsidRPr="00C363E0">
              <w:rPr>
                <w:lang w:val="en-US"/>
              </w:rPr>
              <w:fldChar w:fldCharType="separate"/>
            </w:r>
            <w:r w:rsidR="00535876">
              <w:rPr>
                <w:noProof/>
                <w:lang w:val="en-US"/>
              </w:rPr>
              <w:t>2021</w:t>
            </w:r>
            <w:r w:rsidRPr="00C363E0">
              <w:rPr>
                <w:lang w:val="en-US"/>
              </w:rPr>
              <w:fldChar w:fldCharType="end"/>
            </w:r>
          </w:p>
        </w:tc>
      </w:tr>
    </w:tbl>
    <w:p w14:paraId="165F57EE" w14:textId="26BB3FA4" w:rsidR="00051A71" w:rsidRDefault="00051A71" w:rsidP="00051A71">
      <w:r>
        <w:t xml:space="preserve">La ripresa sarà trainata dalla domanda interna. I consumi privati beneficeranno dell’aumento del reddito disponibile, della normalizzazione della propensione al risparmio e dell’impiego di una parte del risparmio accumulato. La crescita dei consumi supererà decisamente quella del Pil nel 2022.  È in corso una notevole accelerazione degli investimenti la cui crescita supererà il 7 per cento nel 2021 e poi rallenterà ma resterà elevata anche nel 2022. Dopo il boom del 2021, gli investimenti residenziali dovrebbero rallentare successivamente. Gli investimenti industriali resteranno sostenuti in quanto continueranno a beneficiare del recupero della domanda, delle favorevoli condizioni finanziarie e della spinta data da digitalizzazione e riduzione delle emissioni. Le esportazioni sono in forte espansione sostenute dalla domanda internazionale e dal guadagno di competitività conseguente al deprezzamento dell’euro, nonostante le difficoltà di approvvigionamento di fattori intermedi e una serie di difficoltà logistiche. La loro crescita diverrà meno rapida, ma resterà sostenuta anche nel 2022. Le esportazioni nette forniranno nei prossimi anni un moderato supporto alla crescita. </w:t>
      </w:r>
    </w:p>
    <w:p w14:paraId="62BD07B2" w14:textId="156C476F" w:rsidR="00051A71" w:rsidRDefault="00051A71" w:rsidP="00051A71">
      <w:r>
        <w:t xml:space="preserve">L’accelerazione della crescita dell’attività ha determinato quella dell’occupazione, che proseguirà fino a condurre alla stabilizzazione del tasso di disoccupazione nel 2021 (7,9 per cento) e all’avvio della sua riduzione nel 2022 (7,7 per cento). Contemporaneamente la ripresa permetterà il rientro al lavoro di una quota elevata di lavoratori attualmente protetti dagli schemi di salvaguardia dell’occupazione (ad esempio: la cassa integrazione). Una serie di fattori temporanei - tra cui l’aumento delle materie prime, di quelle energetiche in particolare, il recupero dell’Iva in Germania e gli aumenti connessi alle strozzature nelle catene di fornitura - stanno determinando un aumento dell’inflazione nel 2021 (+2,2 per cento), che dovrebbe successivamente rientrare con il normalizzarsi della situazione nel 2022 (+1,7 per cento), ma su livelli più elevati di quelli precedenti la pandemia. La politica fiscale è stata impiegata ampiamente per mitigare gli effetti macroeconomici negativi della pandemia e per sostenere la ripresa anche nel 2021. Le misure di stimolo discrezionale adottate si stima che siano pari al 4,6 per cento del Pil nel 2021 e all’1,5 per cento nel 2022. Il disavanzo pubblico si ridurrà solo minimamente nel 2021 (7,1 per cento), per rientrare più decisamente solo con il consolidamento della ripresa nel 2022 (3,0 per cento). Il debito pubblico nell’area dell’euro dovrebbe toccare un picco del 98,7 per cento del Pil nel 2021 e declinare successivamente, grazie al differenziale tra tassi di interesse e crescita e al graduale aggiustamento del deficit. </w:t>
      </w:r>
    </w:p>
    <w:p w14:paraId="08DD2763" w14:textId="0AB50C17" w:rsidR="00051A71" w:rsidRPr="00B81EE5" w:rsidRDefault="00051A71" w:rsidP="00051A71">
      <w:r>
        <w:t>Con riferimento ai paesi principali, secondo il recente scenario del Fondo monetario internazionale, il prodotto interno lordo in Germania dopo avere contenuto la discesa nel 2020 si riprenderà lentamente nel 2021 (+3,1 per cento), ma accelererà la sua corsa nel 2022 (+4,6 per cento). In Francia l’effetto dello shock nel 2020 è stato notevolmente più ampio e porterà a un più consistente rimbalzo nel 2021 (+6,3 per cento), ma la ripresa andrà riducendo il passo nel 2022(+3,9 per cento). Infine, la Spagna, che ha subito una delle più ampie cadute del Pil nel 2020 (superiore al 10 per cento), nel 2021 non mostrerà una capacità di ripresa altrettanto forte (+5,7 per cento), ma la crescita si consoliderà ulteriormente nel 2022 (+6,4 per cento).</w:t>
      </w:r>
    </w:p>
    <w:p w14:paraId="3746B260" w14:textId="4B12E5C2" w:rsidR="00F81CE8" w:rsidRDefault="002B3250" w:rsidP="00F81CE8">
      <w:pPr>
        <w:pStyle w:val="Titolo2"/>
      </w:pPr>
      <w:r>
        <w:lastRenderedPageBreak/>
        <w:t xml:space="preserve">L’economia </w:t>
      </w:r>
      <w:r w:rsidR="00CE68C2">
        <w:t>nazionale</w:t>
      </w:r>
    </w:p>
    <w:tbl>
      <w:tblPr>
        <w:tblpPr w:topFromText="284" w:bottomFromText="284"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A629D9" w14:paraId="0B96461D" w14:textId="77777777" w:rsidTr="000B5D20">
        <w:tc>
          <w:tcPr>
            <w:tcW w:w="9356" w:type="dxa"/>
          </w:tcPr>
          <w:p w14:paraId="41559733" w14:textId="77777777" w:rsidR="00A629D9" w:rsidRDefault="00A629D9" w:rsidP="000B5D20">
            <w:pPr>
              <w:pStyle w:val="FigTitolo"/>
            </w:pPr>
            <w:bookmarkStart w:id="2" w:name="OLE_LINK1"/>
            <w:r>
              <w:t>Prodotto interno lordo, valori concatenati (anno di riferimento 2015), dati destagionalizzati e corretti.</w:t>
            </w:r>
            <w:r>
              <w:br/>
              <w:t>Numero indice (2019=100) e tasso di variazione sul trimestre precedente.</w:t>
            </w:r>
          </w:p>
        </w:tc>
      </w:tr>
      <w:tr w:rsidR="00A629D9" w:rsidRPr="00064064" w14:paraId="3D4CCFC7" w14:textId="77777777" w:rsidTr="000B5D20">
        <w:tblPrEx>
          <w:tblCellMar>
            <w:left w:w="70" w:type="dxa"/>
            <w:right w:w="70" w:type="dxa"/>
          </w:tblCellMar>
        </w:tblPrEx>
        <w:tc>
          <w:tcPr>
            <w:tcW w:w="9356" w:type="dxa"/>
          </w:tcPr>
          <w:p w14:paraId="1F0C7E0F" w14:textId="77777777" w:rsidR="00A629D9" w:rsidRPr="00064064" w:rsidRDefault="00A629D9" w:rsidP="000B5D20">
            <w:pPr>
              <w:pStyle w:val="Figure"/>
            </w:pPr>
            <w:r w:rsidRPr="00D13BD9">
              <w:rPr>
                <w:noProof/>
              </w:rPr>
              <w:drawing>
                <wp:inline distT="0" distB="0" distL="0" distR="0" wp14:anchorId="6E688E12" wp14:editId="3C1F3ABB">
                  <wp:extent cx="5905500" cy="21812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0" cy="2181225"/>
                          </a:xfrm>
                          <a:prstGeom prst="rect">
                            <a:avLst/>
                          </a:prstGeom>
                          <a:noFill/>
                          <a:ln>
                            <a:noFill/>
                          </a:ln>
                        </pic:spPr>
                      </pic:pic>
                    </a:graphicData>
                  </a:graphic>
                </wp:inline>
              </w:drawing>
            </w:r>
          </w:p>
        </w:tc>
      </w:tr>
      <w:tr w:rsidR="00A629D9" w14:paraId="174FE09C" w14:textId="77777777" w:rsidTr="000B5D20">
        <w:tc>
          <w:tcPr>
            <w:tcW w:w="9356" w:type="dxa"/>
          </w:tcPr>
          <w:p w14:paraId="46CBE653" w14:textId="77777777" w:rsidR="00A629D9" w:rsidRDefault="00A629D9" w:rsidP="000B5D20">
            <w:pPr>
              <w:pStyle w:val="TabNoteSuperiori"/>
            </w:pPr>
            <w:r>
              <w:t>Fonte Istat</w:t>
            </w:r>
          </w:p>
        </w:tc>
      </w:tr>
    </w:tbl>
    <w:p w14:paraId="1865D929" w14:textId="302810B2" w:rsidR="001B4405" w:rsidRDefault="001B4405" w:rsidP="001B4405">
      <w:r>
        <w:t xml:space="preserve">Con una forte ripresa l’Italia sta uscendo dalla più grave recessione dalla fine della seconda guerra mondiale, ma la crisi dovuta alla pandemia avrà effetti di lungo termine asimmetrici sui settori economici e notevoli effetti redistributivi e di riallocazione dei fattori. Sarà cruciale l’ampiezza degli effetti sull’occupazione e sulla sopravvivenza delle imprese. La forza della ripresa dipenderà dal rilievo dei danni permanenti causati dalla pandemia. </w:t>
      </w:r>
    </w:p>
    <w:p w14:paraId="1648B23E" w14:textId="02595DF6" w:rsidR="001B4405" w:rsidRDefault="001B4405" w:rsidP="001B4405">
      <w:r>
        <w:t>Dopo la caduta del Pil dell’8,9 per cento nel 2020, Prometeia a fine settembre ha rivisto al rialzo la previsione di crescita del Pil per il 2021 al 6,0 per cento e lievemente al ribasso quella per il 2022 (+3,8 per cento). Il Fondo monetario internazionale, nello scenario presentato a metà ottobre conferma queste indicazioni e prospetta una ripresa del Pil italiano del 5,8 per cento per l’anno in corso, ma prevede un ritmo di crescita leggermente più sostenuto per il 2022 (+4,2 per cento).</w:t>
      </w:r>
      <w:r w:rsidR="00231F49">
        <w:t xml:space="preserve"> </w:t>
      </w:r>
      <w:bookmarkStart w:id="3" w:name="_Hlk85452883"/>
      <w:r w:rsidR="00E70FEF">
        <w:t xml:space="preserve">La minore dinamica dei contagi ha portato il Centro </w:t>
      </w:r>
      <w:r w:rsidR="0072403C">
        <w:t xml:space="preserve">Studi </w:t>
      </w:r>
      <w:r w:rsidR="00E70FEF">
        <w:t>Confindustria a prospettare una crescita del 6,1 per cento al termine dell’anno in corso e del 4,1 per cento nel 2022, che porterà al superamento del livello del Pil del 2019.</w:t>
      </w:r>
      <w:bookmarkEnd w:id="3"/>
    </w:p>
    <w:p w14:paraId="7DEABEC6" w14:textId="3B5B6C44" w:rsidR="001B4405" w:rsidRDefault="001B4405" w:rsidP="001B4405">
      <w:r>
        <w:t xml:space="preserve">I consumi delle famiglie sono in forte ripresa sostenuti dal clima di fiducia, dalla ripresa del mercato del lavoro, dai sostegni al reddito e dalle minori limitazioni conseguenti alla pandemia. Ma la loro dinamica è risultata peggiore di quella del Pil nel 2020 e secondo Prometeia lo sarà anche nel 2021, nonostante una ripresa del 4,8 per cento, in Europa seconda solo a quella spagnola, </w:t>
      </w:r>
      <w:r w:rsidR="000D5DF0">
        <w:t xml:space="preserve">che </w:t>
      </w:r>
      <w:r>
        <w:t xml:space="preserve">rallenterà nel 2022 (+3,8 per cento) frenata dalle pressioni inflazionistiche. La riduzione della propensione al consumo va di pari passo con un aumento aggregato dei risparmi delle famiglie e degli investimenti abitativi. La caduta degli investimenti è stata ampia nel 2020 (-9,2 per cento). La ripresa appare decisa nel 2021 (+16,0 per cento), ma rallenterà nel 2022 (+8,7 per cento). In particolare, la componente in macchinari, attrezzature e mezzi di trasporto, che ha subito un maggiore arretramento nel 2020 (-11,3 per cento), avrà una ripresa più lenta nel 2021 (+11,2 per cento), ma non dovrebbe rallentare sensibilmente nel 2022 (+9,4 per cento) grazie anche al NGEU e al PNRR. Gli investimenti in costruzioni, meno colpiti dalla pandemia lo scorso anno (-6,6 per cento), traineranno l’accumulazione nel 2021 (+21,6 per cento), grazie anche ai sostegni pubblici e all’aumentato interesse delle famiglie. Questo ritmo di crescita non appare sostenibile a fronte di limitazioni dal lato dell’offerta e nel 2022 si ridurrà all’8 per cento. Il Fondo monetario internazionale non condivide questa visione e per il complesso degli investimenti prevede una più marcata riduzione del ritmo di crescita da un +15,0 per cento per quest’anno a un +5,1 per cento per il 2022. </w:t>
      </w:r>
      <w:bookmarkStart w:id="4" w:name="_Hlk85454165"/>
      <w:r w:rsidR="00A95D1B">
        <w:t xml:space="preserve">Al contrario, </w:t>
      </w:r>
      <w:r w:rsidR="000D5DF0">
        <w:t xml:space="preserve">Confindustria ritiene gli investimenti il motore principale della ripresa </w:t>
      </w:r>
      <w:r w:rsidR="00A95D1B">
        <w:t>e ne prevede un più rapido aumento, del 18,3 per cento nel 2021 e ancora del 9,6 per cento nel 2022.</w:t>
      </w:r>
      <w:bookmarkEnd w:id="4"/>
      <w:r w:rsidR="00924FE8">
        <w:t xml:space="preserve"> </w:t>
      </w:r>
      <w:r>
        <w:t xml:space="preserve">Nel 2020 le esportazioni di merci e servizi si sono ridotte del 14,5 per cento. In particolare, se si considerano solo le merci la flessione è stata del 10,7 per cento, mentre il turismo è stato ben più duramente colpito. Secondo Prometeia, la ripresa in corso dovrebbe condurre a un aumento del 12,6 per cento del complesso dell’export nel 2021, in particolare del 15,1 per cento per le sole merci, a cui farà seguito un rallentamento nel 2022 (+9,4 per cento), più marcato per le sole merci (+7,7 per cento). </w:t>
      </w:r>
    </w:p>
    <w:p w14:paraId="31A5B25C" w14:textId="2F7E4D12" w:rsidR="001B4405" w:rsidRDefault="001B4405" w:rsidP="001B4405">
      <w:r>
        <w:t xml:space="preserve">L’inflazione è al centro dell’attenzione a causa dell’aumento delle quotazioni delle materie prime e dei noli marittimi che si sono riflessi sui prezzi di molti beni intermedi importati e premono sui prezzi alla produzione. In particolare, per quelli industriali non alimentari né energetici si prospetta un aumento del 4,8 per cento per l’anno in corso. Le tensioni dal lato dell’offerta stanno quindi determinando un rimbalzo della </w:t>
      </w:r>
      <w:r>
        <w:lastRenderedPageBreak/>
        <w:t>dinamica dei prezzi al consumo nel 2021 (+1,8 per cento) che Prometeia valuta comunque temporaneo e che dovrebbe tendere a rientrare nel 2022 (+1,5 per cento)</w:t>
      </w:r>
      <w:r w:rsidR="00392145">
        <w:t>, ancor più per Confindustria (+1,4 per cento)</w:t>
      </w:r>
      <w:r>
        <w:t xml:space="preserve">. </w:t>
      </w:r>
    </w:p>
    <w:p w14:paraId="3CB833C9" w14:textId="3DDB708E" w:rsidR="001B4405" w:rsidRDefault="001B4405" w:rsidP="001B4405">
      <w:r>
        <w:t>Gli effetti della pandemia e della ripresa sul mercato del lavoro appaiono diseguali per tipologie di lavoratori e settori. Nel 2020 sono crollate le ore lavorate (-10,3 per cento le unità di lavoro per Prometeia), ma grazie alle misure di tutela la perdita dell’occupazione è stata contenuta (-2,7 per cento), per la temporanea uscita dal mercato del lavoro di molte tipologie di lavoratori non protetti, che ha determinato una riduzione delle forze di lavoro. L’aumento dei disoccupati è stato ancora più contenuto e il tasso di disoccupazione non è andato oltre il 9,1 per cento. Nel 2021 una parziale ripresa delle ore lavorate (+6,2 per cento le unità di lavoro per Prometeia) condurrà solo a un contenuto aumento dell’occupazione (+0,5 per cento) e con il ritorno sul mercato del lavoro dei lavoratori precedentemente usciti il tasso di disoccupazione salirà al 9,8 per cento. Per il 2022 si prospetta un deciso incremento delle forze lavoro (+2,0 per cento), un’accelerazione del parziale recupero dell’occupazione (+1,4 per cento)</w:t>
      </w:r>
      <w:r w:rsidR="00924FE8">
        <w:t>, con un incremento delle ore lavorate del 3,5 per cento secondo Confindustria, e</w:t>
      </w:r>
      <w:r>
        <w:t xml:space="preserve"> con un ulteriore incremento del tasso di disoccupazione (10,4 per cento). </w:t>
      </w:r>
    </w:p>
    <w:tbl>
      <w:tblPr>
        <w:tblStyle w:val="Grigliatabella"/>
        <w:tblpPr w:bottomFromText="284" w:horzAnchor="margin" w:tblpXSpec="center" w:tblpYSpec="top"/>
        <w:tblOverlap w:val="nev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89"/>
        <w:gridCol w:w="849"/>
        <w:gridCol w:w="283"/>
        <w:gridCol w:w="851"/>
        <w:gridCol w:w="284"/>
        <w:gridCol w:w="851"/>
        <w:gridCol w:w="285"/>
        <w:gridCol w:w="59"/>
        <w:gridCol w:w="851"/>
        <w:gridCol w:w="284"/>
        <w:gridCol w:w="851"/>
        <w:gridCol w:w="284"/>
        <w:gridCol w:w="851"/>
        <w:gridCol w:w="284"/>
      </w:tblGrid>
      <w:tr w:rsidR="009937EB" w14:paraId="57B988CB" w14:textId="77777777" w:rsidTr="000B5D20">
        <w:trPr>
          <w:cantSplit/>
          <w:trHeight w:val="255"/>
        </w:trPr>
        <w:tc>
          <w:tcPr>
            <w:tcW w:w="9356" w:type="dxa"/>
            <w:gridSpan w:val="14"/>
            <w:tcBorders>
              <w:bottom w:val="single" w:sz="4" w:space="0" w:color="632423" w:themeColor="accent2" w:themeShade="80"/>
            </w:tcBorders>
            <w:noWrap/>
          </w:tcPr>
          <w:p w14:paraId="77A38887" w14:textId="77777777" w:rsidR="009937EB" w:rsidRDefault="009937EB" w:rsidP="000B5D20">
            <w:pPr>
              <w:pStyle w:val="TabTitolo"/>
            </w:pPr>
            <w:r>
              <w:t>L'economia italiana. Previsioni recenti, variazioni percentuali annue a prezzi costanti salvo diversa indicazione.</w:t>
            </w:r>
          </w:p>
        </w:tc>
      </w:tr>
      <w:tr w:rsidR="009937EB" w:rsidRPr="00C744DD" w14:paraId="142BC719" w14:textId="77777777" w:rsidTr="000B5D20">
        <w:trPr>
          <w:cantSplit/>
          <w:trHeight w:val="255"/>
        </w:trPr>
        <w:tc>
          <w:tcPr>
            <w:tcW w:w="2489" w:type="dxa"/>
            <w:tcBorders>
              <w:top w:val="single" w:sz="4" w:space="0" w:color="632423" w:themeColor="accent2" w:themeShade="80"/>
            </w:tcBorders>
            <w:noWrap/>
          </w:tcPr>
          <w:p w14:paraId="03C1C75D" w14:textId="77777777" w:rsidR="009937EB" w:rsidRPr="00C744DD" w:rsidRDefault="009937EB" w:rsidP="000B5D20">
            <w:pPr>
              <w:pStyle w:val="TabIntestaSup"/>
            </w:pPr>
          </w:p>
        </w:tc>
        <w:tc>
          <w:tcPr>
            <w:tcW w:w="3403" w:type="dxa"/>
            <w:gridSpan w:val="6"/>
            <w:tcBorders>
              <w:top w:val="single" w:sz="4" w:space="0" w:color="632423" w:themeColor="accent2" w:themeShade="80"/>
            </w:tcBorders>
            <w:noWrap/>
          </w:tcPr>
          <w:p w14:paraId="3C09F8AD" w14:textId="77777777" w:rsidR="009937EB" w:rsidRPr="00C744DD" w:rsidRDefault="009937EB" w:rsidP="000B5D20">
            <w:pPr>
              <w:pStyle w:val="TabIntestaSupBordo"/>
            </w:pPr>
            <w:r>
              <w:t>Previsioni 2021</w:t>
            </w:r>
          </w:p>
        </w:tc>
        <w:tc>
          <w:tcPr>
            <w:tcW w:w="59" w:type="dxa"/>
            <w:tcBorders>
              <w:top w:val="single" w:sz="4" w:space="0" w:color="632423" w:themeColor="accent2" w:themeShade="80"/>
            </w:tcBorders>
            <w:noWrap/>
          </w:tcPr>
          <w:p w14:paraId="6595E009" w14:textId="77777777" w:rsidR="009937EB" w:rsidRPr="00C744DD" w:rsidRDefault="009937EB" w:rsidP="000B5D20">
            <w:pPr>
              <w:pStyle w:val="TabIntestaSup"/>
            </w:pPr>
          </w:p>
        </w:tc>
        <w:tc>
          <w:tcPr>
            <w:tcW w:w="3405" w:type="dxa"/>
            <w:gridSpan w:val="6"/>
            <w:tcBorders>
              <w:top w:val="single" w:sz="4" w:space="0" w:color="632423" w:themeColor="accent2" w:themeShade="80"/>
            </w:tcBorders>
          </w:tcPr>
          <w:p w14:paraId="41C09548" w14:textId="77777777" w:rsidR="009937EB" w:rsidRPr="00C744DD" w:rsidRDefault="009937EB" w:rsidP="000B5D20">
            <w:pPr>
              <w:pStyle w:val="TabIntestaSupBordo"/>
            </w:pPr>
            <w:r>
              <w:t>Previsioni 2022</w:t>
            </w:r>
          </w:p>
        </w:tc>
      </w:tr>
      <w:tr w:rsidR="009937EB" w:rsidRPr="00C744DD" w14:paraId="272CA61A" w14:textId="77777777" w:rsidTr="000B5D20">
        <w:trPr>
          <w:cantSplit/>
          <w:trHeight w:val="255"/>
        </w:trPr>
        <w:tc>
          <w:tcPr>
            <w:tcW w:w="2489" w:type="dxa"/>
            <w:noWrap/>
          </w:tcPr>
          <w:p w14:paraId="6E81B8AF" w14:textId="77777777" w:rsidR="009937EB" w:rsidRPr="00C744DD" w:rsidRDefault="009937EB" w:rsidP="000B5D20">
            <w:pPr>
              <w:pStyle w:val="TabIntestaSup"/>
            </w:pPr>
          </w:p>
        </w:tc>
        <w:tc>
          <w:tcPr>
            <w:tcW w:w="1132" w:type="dxa"/>
            <w:gridSpan w:val="2"/>
            <w:noWrap/>
          </w:tcPr>
          <w:p w14:paraId="01971108" w14:textId="77777777" w:rsidR="009937EB" w:rsidRPr="00C744DD" w:rsidRDefault="009937EB" w:rsidP="000B5D20">
            <w:pPr>
              <w:pStyle w:val="TabIntestaSup"/>
            </w:pPr>
            <w:r w:rsidRPr="00C744DD">
              <w:t>Prometeia</w:t>
            </w:r>
          </w:p>
        </w:tc>
        <w:tc>
          <w:tcPr>
            <w:tcW w:w="1135" w:type="dxa"/>
            <w:gridSpan w:val="2"/>
            <w:noWrap/>
          </w:tcPr>
          <w:p w14:paraId="1B751256" w14:textId="77777777" w:rsidR="009937EB" w:rsidRPr="00C744DD" w:rsidRDefault="009937EB" w:rsidP="000B5D20">
            <w:pPr>
              <w:pStyle w:val="TabIntestaSup"/>
            </w:pPr>
            <w:r w:rsidRPr="00C744DD">
              <w:t>Fmi</w:t>
            </w:r>
          </w:p>
        </w:tc>
        <w:tc>
          <w:tcPr>
            <w:tcW w:w="1136" w:type="dxa"/>
            <w:gridSpan w:val="2"/>
            <w:noWrap/>
          </w:tcPr>
          <w:p w14:paraId="754D2A15" w14:textId="77777777" w:rsidR="009937EB" w:rsidRPr="00C744DD" w:rsidRDefault="009937EB" w:rsidP="000B5D20">
            <w:pPr>
              <w:pStyle w:val="TabIntestaSup"/>
            </w:pPr>
            <w:r>
              <w:t>Confindustria</w:t>
            </w:r>
          </w:p>
        </w:tc>
        <w:tc>
          <w:tcPr>
            <w:tcW w:w="59" w:type="dxa"/>
            <w:noWrap/>
          </w:tcPr>
          <w:p w14:paraId="2C545FDA" w14:textId="77777777" w:rsidR="009937EB" w:rsidRPr="00C744DD" w:rsidRDefault="009937EB" w:rsidP="000B5D20">
            <w:pPr>
              <w:pStyle w:val="TabIntestaSup"/>
            </w:pPr>
          </w:p>
        </w:tc>
        <w:tc>
          <w:tcPr>
            <w:tcW w:w="1135" w:type="dxa"/>
            <w:gridSpan w:val="2"/>
          </w:tcPr>
          <w:p w14:paraId="3BEE05F0" w14:textId="77777777" w:rsidR="009937EB" w:rsidRPr="00C744DD" w:rsidRDefault="009937EB" w:rsidP="000B5D20">
            <w:pPr>
              <w:pStyle w:val="TabIntestaSup"/>
            </w:pPr>
            <w:r w:rsidRPr="00C744DD">
              <w:t>Prometeia</w:t>
            </w:r>
          </w:p>
        </w:tc>
        <w:tc>
          <w:tcPr>
            <w:tcW w:w="1135" w:type="dxa"/>
            <w:gridSpan w:val="2"/>
            <w:noWrap/>
          </w:tcPr>
          <w:p w14:paraId="35669690" w14:textId="77777777" w:rsidR="009937EB" w:rsidRPr="00C744DD" w:rsidRDefault="009937EB" w:rsidP="000B5D20">
            <w:pPr>
              <w:pStyle w:val="TabIntestaSup"/>
            </w:pPr>
            <w:r w:rsidRPr="00C744DD">
              <w:t>Fmi</w:t>
            </w:r>
          </w:p>
        </w:tc>
        <w:tc>
          <w:tcPr>
            <w:tcW w:w="1135" w:type="dxa"/>
            <w:gridSpan w:val="2"/>
            <w:noWrap/>
          </w:tcPr>
          <w:p w14:paraId="3BAAEC01" w14:textId="77777777" w:rsidR="009937EB" w:rsidRPr="00C744DD" w:rsidRDefault="009937EB" w:rsidP="000B5D20">
            <w:pPr>
              <w:pStyle w:val="TabIntestaSup"/>
            </w:pPr>
            <w:r>
              <w:t>Confindustria</w:t>
            </w:r>
          </w:p>
        </w:tc>
      </w:tr>
      <w:tr w:rsidR="009937EB" w14:paraId="22D0DD71" w14:textId="77777777" w:rsidTr="000B5D20">
        <w:trPr>
          <w:cantSplit/>
          <w:trHeight w:val="255"/>
        </w:trPr>
        <w:tc>
          <w:tcPr>
            <w:tcW w:w="2489" w:type="dxa"/>
            <w:tcBorders>
              <w:bottom w:val="single" w:sz="4" w:space="0" w:color="632423" w:themeColor="accent2" w:themeShade="80"/>
            </w:tcBorders>
            <w:noWrap/>
          </w:tcPr>
          <w:p w14:paraId="76ECEEB6" w14:textId="77777777" w:rsidR="009937EB" w:rsidRDefault="009937EB" w:rsidP="000B5D20">
            <w:pPr>
              <w:pStyle w:val="TabIntestaInf"/>
            </w:pPr>
          </w:p>
        </w:tc>
        <w:tc>
          <w:tcPr>
            <w:tcW w:w="1132" w:type="dxa"/>
            <w:gridSpan w:val="2"/>
            <w:tcBorders>
              <w:bottom w:val="single" w:sz="4" w:space="0" w:color="632423" w:themeColor="accent2" w:themeShade="80"/>
            </w:tcBorders>
            <w:noWrap/>
          </w:tcPr>
          <w:p w14:paraId="7A8EAFF4" w14:textId="77777777" w:rsidR="009937EB" w:rsidRDefault="009937EB" w:rsidP="000B5D20">
            <w:pPr>
              <w:pStyle w:val="TabIntestaInf"/>
            </w:pPr>
            <w:r>
              <w:t>set-21 [1]</w:t>
            </w:r>
          </w:p>
        </w:tc>
        <w:tc>
          <w:tcPr>
            <w:tcW w:w="1135" w:type="dxa"/>
            <w:gridSpan w:val="2"/>
            <w:tcBorders>
              <w:bottom w:val="single" w:sz="4" w:space="0" w:color="632423" w:themeColor="accent2" w:themeShade="80"/>
            </w:tcBorders>
            <w:noWrap/>
          </w:tcPr>
          <w:p w14:paraId="4F011CF3" w14:textId="77777777" w:rsidR="009937EB" w:rsidRDefault="009937EB" w:rsidP="000B5D20">
            <w:pPr>
              <w:pStyle w:val="TabIntestaInf"/>
            </w:pPr>
            <w:r>
              <w:t>ott-21</w:t>
            </w:r>
          </w:p>
        </w:tc>
        <w:tc>
          <w:tcPr>
            <w:tcW w:w="1136" w:type="dxa"/>
            <w:gridSpan w:val="2"/>
            <w:tcBorders>
              <w:bottom w:val="single" w:sz="4" w:space="0" w:color="632423" w:themeColor="accent2" w:themeShade="80"/>
            </w:tcBorders>
            <w:noWrap/>
          </w:tcPr>
          <w:p w14:paraId="78C0731C" w14:textId="6C9B81D0" w:rsidR="009937EB" w:rsidRDefault="009937EB" w:rsidP="000B5D20">
            <w:pPr>
              <w:pStyle w:val="TabIntestaInf"/>
            </w:pPr>
            <w:r>
              <w:t>ott-21</w:t>
            </w:r>
          </w:p>
        </w:tc>
        <w:tc>
          <w:tcPr>
            <w:tcW w:w="59" w:type="dxa"/>
            <w:tcBorders>
              <w:bottom w:val="single" w:sz="4" w:space="0" w:color="632423" w:themeColor="accent2" w:themeShade="80"/>
            </w:tcBorders>
            <w:noWrap/>
          </w:tcPr>
          <w:p w14:paraId="0A0CFB67" w14:textId="77777777" w:rsidR="009937EB" w:rsidRDefault="009937EB" w:rsidP="000B5D20">
            <w:pPr>
              <w:pStyle w:val="TabIntestaInf"/>
            </w:pPr>
          </w:p>
        </w:tc>
        <w:tc>
          <w:tcPr>
            <w:tcW w:w="1135" w:type="dxa"/>
            <w:gridSpan w:val="2"/>
            <w:tcBorders>
              <w:bottom w:val="single" w:sz="4" w:space="0" w:color="632423" w:themeColor="accent2" w:themeShade="80"/>
            </w:tcBorders>
          </w:tcPr>
          <w:p w14:paraId="2F154635" w14:textId="77777777" w:rsidR="009937EB" w:rsidRDefault="009937EB" w:rsidP="000B5D20">
            <w:pPr>
              <w:pStyle w:val="TabIntestaInf"/>
            </w:pPr>
            <w:r>
              <w:t>set-21 [1]</w:t>
            </w:r>
          </w:p>
        </w:tc>
        <w:tc>
          <w:tcPr>
            <w:tcW w:w="1135" w:type="dxa"/>
            <w:gridSpan w:val="2"/>
            <w:tcBorders>
              <w:bottom w:val="single" w:sz="4" w:space="0" w:color="632423" w:themeColor="accent2" w:themeShade="80"/>
            </w:tcBorders>
            <w:noWrap/>
          </w:tcPr>
          <w:p w14:paraId="5E332409" w14:textId="77777777" w:rsidR="009937EB" w:rsidRDefault="009937EB" w:rsidP="000B5D20">
            <w:pPr>
              <w:pStyle w:val="TabIntestaInf"/>
            </w:pPr>
            <w:r>
              <w:t>ott-21</w:t>
            </w:r>
          </w:p>
        </w:tc>
        <w:tc>
          <w:tcPr>
            <w:tcW w:w="1135" w:type="dxa"/>
            <w:gridSpan w:val="2"/>
            <w:tcBorders>
              <w:bottom w:val="single" w:sz="4" w:space="0" w:color="632423" w:themeColor="accent2" w:themeShade="80"/>
            </w:tcBorders>
            <w:noWrap/>
          </w:tcPr>
          <w:p w14:paraId="6AFA63BB" w14:textId="09F78B3D" w:rsidR="009937EB" w:rsidRDefault="009937EB" w:rsidP="000B5D20">
            <w:pPr>
              <w:pStyle w:val="TabIntestaInf"/>
            </w:pPr>
            <w:r>
              <w:t>ott-21</w:t>
            </w:r>
          </w:p>
        </w:tc>
      </w:tr>
      <w:tr w:rsidR="009937EB" w14:paraId="2B00EB50" w14:textId="77777777" w:rsidTr="000B5D20">
        <w:trPr>
          <w:cantSplit/>
          <w:trHeight w:hRule="exact" w:val="113"/>
        </w:trPr>
        <w:tc>
          <w:tcPr>
            <w:tcW w:w="2489" w:type="dxa"/>
            <w:tcBorders>
              <w:top w:val="single" w:sz="4" w:space="0" w:color="632423" w:themeColor="accent2" w:themeShade="80"/>
            </w:tcBorders>
            <w:noWrap/>
          </w:tcPr>
          <w:p w14:paraId="41CC1017" w14:textId="77777777" w:rsidR="009937EB" w:rsidRDefault="009937EB" w:rsidP="000B5D20">
            <w:pPr>
              <w:pStyle w:val="TabEtichette"/>
            </w:pPr>
          </w:p>
        </w:tc>
        <w:tc>
          <w:tcPr>
            <w:tcW w:w="849" w:type="dxa"/>
            <w:tcBorders>
              <w:top w:val="single" w:sz="4" w:space="0" w:color="632423" w:themeColor="accent2" w:themeShade="80"/>
            </w:tcBorders>
            <w:noWrap/>
          </w:tcPr>
          <w:p w14:paraId="4C922C9A" w14:textId="77777777" w:rsidR="009937EB" w:rsidRDefault="009937EB" w:rsidP="000B5D20">
            <w:pPr>
              <w:pStyle w:val="TabNumeri"/>
            </w:pPr>
          </w:p>
        </w:tc>
        <w:tc>
          <w:tcPr>
            <w:tcW w:w="283" w:type="dxa"/>
            <w:tcBorders>
              <w:top w:val="single" w:sz="4" w:space="0" w:color="632423" w:themeColor="accent2" w:themeShade="80"/>
            </w:tcBorders>
            <w:noWrap/>
          </w:tcPr>
          <w:p w14:paraId="1EC5FF84" w14:textId="77777777" w:rsidR="009937EB" w:rsidRDefault="009937EB" w:rsidP="000B5D20">
            <w:pPr>
              <w:pStyle w:val="TabNumeri"/>
            </w:pPr>
          </w:p>
        </w:tc>
        <w:tc>
          <w:tcPr>
            <w:tcW w:w="851" w:type="dxa"/>
            <w:tcBorders>
              <w:top w:val="single" w:sz="4" w:space="0" w:color="632423" w:themeColor="accent2" w:themeShade="80"/>
            </w:tcBorders>
            <w:noWrap/>
          </w:tcPr>
          <w:p w14:paraId="2CE83030" w14:textId="77777777" w:rsidR="009937EB" w:rsidRDefault="009937EB" w:rsidP="000B5D20">
            <w:pPr>
              <w:pStyle w:val="TabNumeri"/>
            </w:pPr>
          </w:p>
        </w:tc>
        <w:tc>
          <w:tcPr>
            <w:tcW w:w="284" w:type="dxa"/>
            <w:tcBorders>
              <w:top w:val="single" w:sz="4" w:space="0" w:color="632423" w:themeColor="accent2" w:themeShade="80"/>
            </w:tcBorders>
            <w:noWrap/>
          </w:tcPr>
          <w:p w14:paraId="628D74FB" w14:textId="77777777" w:rsidR="009937EB" w:rsidRDefault="009937EB" w:rsidP="000B5D20">
            <w:pPr>
              <w:pStyle w:val="TabNumeri"/>
            </w:pPr>
          </w:p>
        </w:tc>
        <w:tc>
          <w:tcPr>
            <w:tcW w:w="851" w:type="dxa"/>
            <w:tcBorders>
              <w:top w:val="single" w:sz="4" w:space="0" w:color="632423" w:themeColor="accent2" w:themeShade="80"/>
            </w:tcBorders>
            <w:noWrap/>
          </w:tcPr>
          <w:p w14:paraId="67CDAF53" w14:textId="77777777" w:rsidR="009937EB" w:rsidRDefault="009937EB" w:rsidP="000B5D20">
            <w:pPr>
              <w:pStyle w:val="TabNumeri"/>
            </w:pPr>
          </w:p>
        </w:tc>
        <w:tc>
          <w:tcPr>
            <w:tcW w:w="285" w:type="dxa"/>
            <w:tcBorders>
              <w:top w:val="single" w:sz="4" w:space="0" w:color="632423" w:themeColor="accent2" w:themeShade="80"/>
            </w:tcBorders>
          </w:tcPr>
          <w:p w14:paraId="58CC03CE" w14:textId="77777777" w:rsidR="009937EB" w:rsidRDefault="009937EB" w:rsidP="000B5D20">
            <w:pPr>
              <w:pStyle w:val="TabNumeri"/>
            </w:pPr>
          </w:p>
        </w:tc>
        <w:tc>
          <w:tcPr>
            <w:tcW w:w="59" w:type="dxa"/>
            <w:tcBorders>
              <w:top w:val="single" w:sz="4" w:space="0" w:color="632423" w:themeColor="accent2" w:themeShade="80"/>
            </w:tcBorders>
            <w:noWrap/>
          </w:tcPr>
          <w:p w14:paraId="25BACAF5" w14:textId="77777777" w:rsidR="009937EB" w:rsidRDefault="009937EB" w:rsidP="000B5D20">
            <w:pPr>
              <w:pStyle w:val="TabNumeri"/>
            </w:pPr>
          </w:p>
        </w:tc>
        <w:tc>
          <w:tcPr>
            <w:tcW w:w="851" w:type="dxa"/>
            <w:tcBorders>
              <w:top w:val="single" w:sz="4" w:space="0" w:color="632423" w:themeColor="accent2" w:themeShade="80"/>
            </w:tcBorders>
          </w:tcPr>
          <w:p w14:paraId="0A08D9AC" w14:textId="77777777" w:rsidR="009937EB" w:rsidRDefault="009937EB" w:rsidP="000B5D20">
            <w:pPr>
              <w:pStyle w:val="TabNumeri"/>
            </w:pPr>
          </w:p>
        </w:tc>
        <w:tc>
          <w:tcPr>
            <w:tcW w:w="284" w:type="dxa"/>
            <w:tcBorders>
              <w:top w:val="single" w:sz="4" w:space="0" w:color="632423" w:themeColor="accent2" w:themeShade="80"/>
            </w:tcBorders>
            <w:noWrap/>
          </w:tcPr>
          <w:p w14:paraId="10934599" w14:textId="77777777" w:rsidR="009937EB" w:rsidRDefault="009937EB" w:rsidP="000B5D20">
            <w:pPr>
              <w:pStyle w:val="TabNumeri"/>
            </w:pPr>
          </w:p>
        </w:tc>
        <w:tc>
          <w:tcPr>
            <w:tcW w:w="851" w:type="dxa"/>
            <w:tcBorders>
              <w:top w:val="single" w:sz="4" w:space="0" w:color="632423" w:themeColor="accent2" w:themeShade="80"/>
            </w:tcBorders>
            <w:noWrap/>
          </w:tcPr>
          <w:p w14:paraId="7CE1B534" w14:textId="77777777" w:rsidR="009937EB" w:rsidRDefault="009937EB" w:rsidP="000B5D20">
            <w:pPr>
              <w:pStyle w:val="TabNumeri"/>
            </w:pPr>
          </w:p>
        </w:tc>
        <w:tc>
          <w:tcPr>
            <w:tcW w:w="284" w:type="dxa"/>
            <w:tcBorders>
              <w:top w:val="single" w:sz="4" w:space="0" w:color="632423" w:themeColor="accent2" w:themeShade="80"/>
            </w:tcBorders>
            <w:noWrap/>
          </w:tcPr>
          <w:p w14:paraId="79F175B0" w14:textId="77777777" w:rsidR="009937EB" w:rsidRDefault="009937EB" w:rsidP="000B5D20">
            <w:pPr>
              <w:pStyle w:val="TabNumeri"/>
            </w:pPr>
          </w:p>
        </w:tc>
        <w:tc>
          <w:tcPr>
            <w:tcW w:w="851" w:type="dxa"/>
            <w:tcBorders>
              <w:top w:val="single" w:sz="4" w:space="0" w:color="632423" w:themeColor="accent2" w:themeShade="80"/>
            </w:tcBorders>
            <w:noWrap/>
          </w:tcPr>
          <w:p w14:paraId="3F3CCD0F" w14:textId="77777777" w:rsidR="009937EB" w:rsidRDefault="009937EB" w:rsidP="000B5D20">
            <w:pPr>
              <w:pStyle w:val="TabNumeri"/>
            </w:pPr>
          </w:p>
        </w:tc>
        <w:tc>
          <w:tcPr>
            <w:tcW w:w="284" w:type="dxa"/>
            <w:tcBorders>
              <w:top w:val="single" w:sz="4" w:space="0" w:color="632423" w:themeColor="accent2" w:themeShade="80"/>
            </w:tcBorders>
            <w:noWrap/>
          </w:tcPr>
          <w:p w14:paraId="1A93967D" w14:textId="77777777" w:rsidR="009937EB" w:rsidRDefault="009937EB" w:rsidP="000B5D20">
            <w:pPr>
              <w:pStyle w:val="TabNumeri"/>
            </w:pPr>
          </w:p>
        </w:tc>
      </w:tr>
      <w:tr w:rsidR="00142755" w:rsidRPr="00A1339D" w14:paraId="788E3DCD" w14:textId="77777777" w:rsidTr="000B5D20">
        <w:trPr>
          <w:cantSplit/>
          <w:trHeight w:val="255"/>
        </w:trPr>
        <w:tc>
          <w:tcPr>
            <w:tcW w:w="2489" w:type="dxa"/>
            <w:noWrap/>
          </w:tcPr>
          <w:p w14:paraId="5D5034DA" w14:textId="77777777" w:rsidR="00142755" w:rsidRPr="00233F5C" w:rsidRDefault="00142755" w:rsidP="00142755">
            <w:pPr>
              <w:pStyle w:val="TabEtichette"/>
            </w:pPr>
            <w:r w:rsidRPr="00233F5C">
              <w:t>Prodotto interno lordo</w:t>
            </w:r>
          </w:p>
        </w:tc>
        <w:tc>
          <w:tcPr>
            <w:tcW w:w="849" w:type="dxa"/>
            <w:noWrap/>
          </w:tcPr>
          <w:p w14:paraId="69087266" w14:textId="60B48E11" w:rsidR="00142755" w:rsidRPr="00A1339D" w:rsidRDefault="00142755" w:rsidP="00142755">
            <w:pPr>
              <w:pStyle w:val="TabNumeri"/>
            </w:pPr>
            <w:r w:rsidRPr="00BE4F49">
              <w:t>6,0</w:t>
            </w:r>
          </w:p>
        </w:tc>
        <w:tc>
          <w:tcPr>
            <w:tcW w:w="283" w:type="dxa"/>
            <w:noWrap/>
          </w:tcPr>
          <w:p w14:paraId="04199FC8" w14:textId="77777777" w:rsidR="00142755" w:rsidRPr="00A1339D" w:rsidRDefault="00142755" w:rsidP="00142755">
            <w:pPr>
              <w:pStyle w:val="TabNumeri"/>
            </w:pPr>
          </w:p>
        </w:tc>
        <w:tc>
          <w:tcPr>
            <w:tcW w:w="851" w:type="dxa"/>
            <w:noWrap/>
          </w:tcPr>
          <w:p w14:paraId="66135E45" w14:textId="65D8D1D2" w:rsidR="00142755" w:rsidRPr="00A1339D" w:rsidRDefault="00142755" w:rsidP="00142755">
            <w:pPr>
              <w:pStyle w:val="TabNumeri"/>
            </w:pPr>
            <w:r w:rsidRPr="00BE4F49">
              <w:t>5,8</w:t>
            </w:r>
          </w:p>
        </w:tc>
        <w:tc>
          <w:tcPr>
            <w:tcW w:w="284" w:type="dxa"/>
            <w:noWrap/>
          </w:tcPr>
          <w:p w14:paraId="10147A20" w14:textId="77777777" w:rsidR="00142755" w:rsidRPr="00A1339D" w:rsidRDefault="00142755" w:rsidP="00142755">
            <w:pPr>
              <w:pStyle w:val="TabNumeri"/>
            </w:pPr>
          </w:p>
        </w:tc>
        <w:tc>
          <w:tcPr>
            <w:tcW w:w="851" w:type="dxa"/>
            <w:noWrap/>
          </w:tcPr>
          <w:p w14:paraId="7C9DD72B" w14:textId="49F65588" w:rsidR="00142755" w:rsidRPr="00A1339D" w:rsidRDefault="00142755" w:rsidP="00142755">
            <w:pPr>
              <w:pStyle w:val="TabNumeri"/>
            </w:pPr>
            <w:r w:rsidRPr="00BE4F49">
              <w:t>6,1</w:t>
            </w:r>
          </w:p>
        </w:tc>
        <w:tc>
          <w:tcPr>
            <w:tcW w:w="285" w:type="dxa"/>
          </w:tcPr>
          <w:p w14:paraId="4E5479A4" w14:textId="77777777" w:rsidR="00142755" w:rsidRPr="00A1339D" w:rsidRDefault="00142755" w:rsidP="00142755">
            <w:pPr>
              <w:pStyle w:val="TabNumeri"/>
            </w:pPr>
          </w:p>
        </w:tc>
        <w:tc>
          <w:tcPr>
            <w:tcW w:w="59" w:type="dxa"/>
            <w:noWrap/>
          </w:tcPr>
          <w:p w14:paraId="19CB6D82" w14:textId="77777777" w:rsidR="00142755" w:rsidRPr="00A1339D" w:rsidRDefault="00142755" w:rsidP="00142755">
            <w:pPr>
              <w:pStyle w:val="TabNumeri"/>
            </w:pPr>
          </w:p>
        </w:tc>
        <w:tc>
          <w:tcPr>
            <w:tcW w:w="851" w:type="dxa"/>
          </w:tcPr>
          <w:p w14:paraId="2C34E167" w14:textId="3FA42818" w:rsidR="00142755" w:rsidRPr="00A1339D" w:rsidRDefault="00142755" w:rsidP="00142755">
            <w:pPr>
              <w:pStyle w:val="TabNumeri"/>
            </w:pPr>
            <w:r w:rsidRPr="00BE4F49">
              <w:t>3,8</w:t>
            </w:r>
          </w:p>
        </w:tc>
        <w:tc>
          <w:tcPr>
            <w:tcW w:w="284" w:type="dxa"/>
            <w:noWrap/>
          </w:tcPr>
          <w:p w14:paraId="03B809B5" w14:textId="77777777" w:rsidR="00142755" w:rsidRPr="00A1339D" w:rsidRDefault="00142755" w:rsidP="00142755">
            <w:pPr>
              <w:pStyle w:val="TabNumeri"/>
            </w:pPr>
          </w:p>
        </w:tc>
        <w:tc>
          <w:tcPr>
            <w:tcW w:w="851" w:type="dxa"/>
            <w:noWrap/>
          </w:tcPr>
          <w:p w14:paraId="46591DB3" w14:textId="603FAAF8" w:rsidR="00142755" w:rsidRPr="00A1339D" w:rsidRDefault="00142755" w:rsidP="00142755">
            <w:pPr>
              <w:pStyle w:val="TabNumeri"/>
            </w:pPr>
            <w:r w:rsidRPr="00BE4F49">
              <w:t>4,2</w:t>
            </w:r>
          </w:p>
        </w:tc>
        <w:tc>
          <w:tcPr>
            <w:tcW w:w="284" w:type="dxa"/>
            <w:noWrap/>
          </w:tcPr>
          <w:p w14:paraId="63D537AA" w14:textId="77777777" w:rsidR="00142755" w:rsidRPr="00A1339D" w:rsidRDefault="00142755" w:rsidP="00142755">
            <w:pPr>
              <w:pStyle w:val="TabNumeri"/>
            </w:pPr>
          </w:p>
        </w:tc>
        <w:tc>
          <w:tcPr>
            <w:tcW w:w="851" w:type="dxa"/>
            <w:noWrap/>
          </w:tcPr>
          <w:p w14:paraId="05C55438" w14:textId="058EC796" w:rsidR="00142755" w:rsidRPr="00A1339D" w:rsidRDefault="00142755" w:rsidP="00142755">
            <w:pPr>
              <w:pStyle w:val="TabNumeri"/>
            </w:pPr>
            <w:r w:rsidRPr="00BE4F49">
              <w:t>4,1</w:t>
            </w:r>
          </w:p>
        </w:tc>
        <w:tc>
          <w:tcPr>
            <w:tcW w:w="284" w:type="dxa"/>
            <w:noWrap/>
          </w:tcPr>
          <w:p w14:paraId="7E3CAB8D" w14:textId="77777777" w:rsidR="00142755" w:rsidRPr="00A1339D" w:rsidRDefault="00142755" w:rsidP="00142755">
            <w:pPr>
              <w:pStyle w:val="TabNumeri"/>
            </w:pPr>
          </w:p>
        </w:tc>
      </w:tr>
      <w:tr w:rsidR="00142755" w:rsidRPr="00A1339D" w14:paraId="136A4CEE" w14:textId="77777777" w:rsidTr="000B5D20">
        <w:trPr>
          <w:cantSplit/>
          <w:trHeight w:val="255"/>
        </w:trPr>
        <w:tc>
          <w:tcPr>
            <w:tcW w:w="2489" w:type="dxa"/>
            <w:shd w:val="clear" w:color="auto" w:fill="EAF1DD" w:themeFill="accent3" w:themeFillTint="33"/>
            <w:noWrap/>
          </w:tcPr>
          <w:p w14:paraId="03E5CBCD" w14:textId="77777777" w:rsidR="00142755" w:rsidRPr="00233F5C" w:rsidRDefault="00142755" w:rsidP="00142755">
            <w:pPr>
              <w:pStyle w:val="TabEtichette"/>
            </w:pPr>
            <w:r w:rsidRPr="00233F5C">
              <w:t>Importazioni</w:t>
            </w:r>
          </w:p>
        </w:tc>
        <w:tc>
          <w:tcPr>
            <w:tcW w:w="849" w:type="dxa"/>
            <w:shd w:val="clear" w:color="auto" w:fill="EAF1DD" w:themeFill="accent3" w:themeFillTint="33"/>
            <w:noWrap/>
          </w:tcPr>
          <w:p w14:paraId="21C8215C" w14:textId="6D6D821E" w:rsidR="00142755" w:rsidRPr="00A1339D" w:rsidRDefault="00142755" w:rsidP="00142755">
            <w:pPr>
              <w:pStyle w:val="TabNumeri"/>
            </w:pPr>
            <w:r w:rsidRPr="00BE4F49">
              <w:t>13,2</w:t>
            </w:r>
          </w:p>
        </w:tc>
        <w:tc>
          <w:tcPr>
            <w:tcW w:w="283" w:type="dxa"/>
            <w:shd w:val="clear" w:color="auto" w:fill="EAF1DD" w:themeFill="accent3" w:themeFillTint="33"/>
            <w:noWrap/>
          </w:tcPr>
          <w:p w14:paraId="15B48E81" w14:textId="77777777" w:rsidR="00142755" w:rsidRPr="00A1339D" w:rsidRDefault="00142755" w:rsidP="00142755">
            <w:pPr>
              <w:pStyle w:val="TabNumeri"/>
            </w:pPr>
          </w:p>
        </w:tc>
        <w:tc>
          <w:tcPr>
            <w:tcW w:w="851" w:type="dxa"/>
            <w:shd w:val="clear" w:color="auto" w:fill="EAF1DD" w:themeFill="accent3" w:themeFillTint="33"/>
            <w:noWrap/>
          </w:tcPr>
          <w:p w14:paraId="4ACBBAA9" w14:textId="4AB99216" w:rsidR="00142755" w:rsidRPr="00A1339D" w:rsidRDefault="00142755" w:rsidP="00142755">
            <w:pPr>
              <w:pStyle w:val="TabNumeri"/>
            </w:pPr>
            <w:r w:rsidRPr="00BE4F49">
              <w:t>13,5</w:t>
            </w:r>
          </w:p>
        </w:tc>
        <w:tc>
          <w:tcPr>
            <w:tcW w:w="284" w:type="dxa"/>
            <w:shd w:val="clear" w:color="auto" w:fill="EAF1DD" w:themeFill="accent3" w:themeFillTint="33"/>
            <w:noWrap/>
          </w:tcPr>
          <w:p w14:paraId="04C4D065" w14:textId="77777777" w:rsidR="00142755" w:rsidRPr="00A1339D" w:rsidRDefault="00142755" w:rsidP="00142755">
            <w:pPr>
              <w:pStyle w:val="TabNumeri"/>
            </w:pPr>
          </w:p>
        </w:tc>
        <w:tc>
          <w:tcPr>
            <w:tcW w:w="851" w:type="dxa"/>
            <w:shd w:val="clear" w:color="auto" w:fill="EAF1DD" w:themeFill="accent3" w:themeFillTint="33"/>
            <w:noWrap/>
          </w:tcPr>
          <w:p w14:paraId="0D7B74DB" w14:textId="4C2636F3" w:rsidR="00142755" w:rsidRPr="00A1339D" w:rsidRDefault="00142755" w:rsidP="00142755">
            <w:pPr>
              <w:pStyle w:val="TabNumeri"/>
            </w:pPr>
            <w:r w:rsidRPr="00BE4F49">
              <w:t>13,3</w:t>
            </w:r>
          </w:p>
        </w:tc>
        <w:tc>
          <w:tcPr>
            <w:tcW w:w="285" w:type="dxa"/>
            <w:shd w:val="clear" w:color="auto" w:fill="EAF1DD" w:themeFill="accent3" w:themeFillTint="33"/>
          </w:tcPr>
          <w:p w14:paraId="543EB7F2" w14:textId="77777777" w:rsidR="00142755" w:rsidRPr="00A1339D" w:rsidRDefault="00142755" w:rsidP="00142755">
            <w:pPr>
              <w:pStyle w:val="TabNumeri"/>
            </w:pPr>
          </w:p>
        </w:tc>
        <w:tc>
          <w:tcPr>
            <w:tcW w:w="59" w:type="dxa"/>
            <w:shd w:val="clear" w:color="auto" w:fill="EAF1DD" w:themeFill="accent3" w:themeFillTint="33"/>
            <w:noWrap/>
          </w:tcPr>
          <w:p w14:paraId="05239636" w14:textId="77777777" w:rsidR="00142755" w:rsidRPr="00A1339D" w:rsidRDefault="00142755" w:rsidP="00142755">
            <w:pPr>
              <w:pStyle w:val="TabNumeri"/>
            </w:pPr>
          </w:p>
        </w:tc>
        <w:tc>
          <w:tcPr>
            <w:tcW w:w="851" w:type="dxa"/>
            <w:shd w:val="clear" w:color="auto" w:fill="EAF1DD" w:themeFill="accent3" w:themeFillTint="33"/>
          </w:tcPr>
          <w:p w14:paraId="41463A2F" w14:textId="162CA7BA" w:rsidR="00142755" w:rsidRPr="00A1339D" w:rsidRDefault="00142755" w:rsidP="00142755">
            <w:pPr>
              <w:pStyle w:val="TabNumeri"/>
            </w:pPr>
            <w:r w:rsidRPr="00BE4F49">
              <w:t>11,9</w:t>
            </w:r>
          </w:p>
        </w:tc>
        <w:tc>
          <w:tcPr>
            <w:tcW w:w="284" w:type="dxa"/>
            <w:shd w:val="clear" w:color="auto" w:fill="EAF1DD" w:themeFill="accent3" w:themeFillTint="33"/>
            <w:noWrap/>
          </w:tcPr>
          <w:p w14:paraId="3E32E920" w14:textId="77777777" w:rsidR="00142755" w:rsidRPr="00A1339D" w:rsidRDefault="00142755" w:rsidP="00142755">
            <w:pPr>
              <w:pStyle w:val="TabNumeri"/>
            </w:pPr>
          </w:p>
        </w:tc>
        <w:tc>
          <w:tcPr>
            <w:tcW w:w="851" w:type="dxa"/>
            <w:shd w:val="clear" w:color="auto" w:fill="EAF1DD" w:themeFill="accent3" w:themeFillTint="33"/>
            <w:noWrap/>
          </w:tcPr>
          <w:p w14:paraId="4226587A" w14:textId="7B8FFAA5" w:rsidR="00142755" w:rsidRPr="00A1339D" w:rsidRDefault="00142755" w:rsidP="00142755">
            <w:pPr>
              <w:pStyle w:val="TabNumeri"/>
            </w:pPr>
            <w:r w:rsidRPr="00BE4F49">
              <w:t>10,2</w:t>
            </w:r>
          </w:p>
        </w:tc>
        <w:tc>
          <w:tcPr>
            <w:tcW w:w="284" w:type="dxa"/>
            <w:shd w:val="clear" w:color="auto" w:fill="EAF1DD" w:themeFill="accent3" w:themeFillTint="33"/>
            <w:noWrap/>
          </w:tcPr>
          <w:p w14:paraId="541D10B8" w14:textId="77777777" w:rsidR="00142755" w:rsidRPr="00A1339D" w:rsidRDefault="00142755" w:rsidP="00142755">
            <w:pPr>
              <w:pStyle w:val="TabNumeri"/>
            </w:pPr>
          </w:p>
        </w:tc>
        <w:tc>
          <w:tcPr>
            <w:tcW w:w="851" w:type="dxa"/>
            <w:shd w:val="clear" w:color="auto" w:fill="EAF1DD" w:themeFill="accent3" w:themeFillTint="33"/>
            <w:noWrap/>
          </w:tcPr>
          <w:p w14:paraId="7A1738DC" w14:textId="5D8F7D4E" w:rsidR="00142755" w:rsidRPr="00A1339D" w:rsidRDefault="00142755" w:rsidP="00142755">
            <w:pPr>
              <w:pStyle w:val="TabNumeri"/>
            </w:pPr>
            <w:r w:rsidRPr="00BE4F49">
              <w:t>8,2</w:t>
            </w:r>
          </w:p>
        </w:tc>
        <w:tc>
          <w:tcPr>
            <w:tcW w:w="284" w:type="dxa"/>
            <w:shd w:val="clear" w:color="auto" w:fill="EAF1DD" w:themeFill="accent3" w:themeFillTint="33"/>
            <w:noWrap/>
          </w:tcPr>
          <w:p w14:paraId="67ED3DD7" w14:textId="77777777" w:rsidR="00142755" w:rsidRPr="00A1339D" w:rsidRDefault="00142755" w:rsidP="00142755">
            <w:pPr>
              <w:pStyle w:val="TabNumeri"/>
            </w:pPr>
          </w:p>
        </w:tc>
      </w:tr>
      <w:tr w:rsidR="00142755" w:rsidRPr="00A1339D" w14:paraId="29F5328F" w14:textId="77777777" w:rsidTr="000B5D20">
        <w:trPr>
          <w:cantSplit/>
          <w:trHeight w:val="255"/>
        </w:trPr>
        <w:tc>
          <w:tcPr>
            <w:tcW w:w="2489" w:type="dxa"/>
            <w:noWrap/>
          </w:tcPr>
          <w:p w14:paraId="7016088C" w14:textId="77777777" w:rsidR="00142755" w:rsidRPr="00233F5C" w:rsidRDefault="00142755" w:rsidP="00142755">
            <w:pPr>
              <w:pStyle w:val="TabEtichette"/>
            </w:pPr>
            <w:r w:rsidRPr="00233F5C">
              <w:t>Esportazioni</w:t>
            </w:r>
          </w:p>
        </w:tc>
        <w:tc>
          <w:tcPr>
            <w:tcW w:w="849" w:type="dxa"/>
            <w:noWrap/>
          </w:tcPr>
          <w:p w14:paraId="1852C4A5" w14:textId="4428E072" w:rsidR="00142755" w:rsidRPr="00A1339D" w:rsidRDefault="00142755" w:rsidP="00142755">
            <w:pPr>
              <w:pStyle w:val="TabNumeri"/>
            </w:pPr>
            <w:r w:rsidRPr="00BE4F49">
              <w:t>12,6</w:t>
            </w:r>
          </w:p>
        </w:tc>
        <w:tc>
          <w:tcPr>
            <w:tcW w:w="283" w:type="dxa"/>
            <w:noWrap/>
          </w:tcPr>
          <w:p w14:paraId="3A4EA311" w14:textId="77777777" w:rsidR="00142755" w:rsidRPr="00A1339D" w:rsidRDefault="00142755" w:rsidP="00142755">
            <w:pPr>
              <w:pStyle w:val="TabNumeri"/>
            </w:pPr>
          </w:p>
        </w:tc>
        <w:tc>
          <w:tcPr>
            <w:tcW w:w="851" w:type="dxa"/>
            <w:noWrap/>
          </w:tcPr>
          <w:p w14:paraId="75D294B2" w14:textId="35EE590C" w:rsidR="00142755" w:rsidRPr="00A1339D" w:rsidRDefault="00142755" w:rsidP="00142755">
            <w:pPr>
              <w:pStyle w:val="TabNumeri"/>
            </w:pPr>
            <w:r w:rsidRPr="00BE4F49">
              <w:t>12,9</w:t>
            </w:r>
          </w:p>
        </w:tc>
        <w:tc>
          <w:tcPr>
            <w:tcW w:w="284" w:type="dxa"/>
            <w:noWrap/>
          </w:tcPr>
          <w:p w14:paraId="2A9F627B" w14:textId="77777777" w:rsidR="00142755" w:rsidRPr="00A1339D" w:rsidRDefault="00142755" w:rsidP="00142755">
            <w:pPr>
              <w:pStyle w:val="TabNumeri"/>
            </w:pPr>
          </w:p>
        </w:tc>
        <w:tc>
          <w:tcPr>
            <w:tcW w:w="851" w:type="dxa"/>
            <w:noWrap/>
          </w:tcPr>
          <w:p w14:paraId="3F91DF3A" w14:textId="13DAF74E" w:rsidR="00142755" w:rsidRPr="00A1339D" w:rsidRDefault="00142755" w:rsidP="00142755">
            <w:pPr>
              <w:pStyle w:val="TabNumeri"/>
            </w:pPr>
            <w:r w:rsidRPr="00BE4F49">
              <w:t>12,4</w:t>
            </w:r>
          </w:p>
        </w:tc>
        <w:tc>
          <w:tcPr>
            <w:tcW w:w="285" w:type="dxa"/>
          </w:tcPr>
          <w:p w14:paraId="5A2D860A" w14:textId="77777777" w:rsidR="00142755" w:rsidRPr="00A1339D" w:rsidRDefault="00142755" w:rsidP="00142755">
            <w:pPr>
              <w:pStyle w:val="TabNumeri"/>
            </w:pPr>
          </w:p>
        </w:tc>
        <w:tc>
          <w:tcPr>
            <w:tcW w:w="59" w:type="dxa"/>
            <w:noWrap/>
          </w:tcPr>
          <w:p w14:paraId="1F7C22E6" w14:textId="77777777" w:rsidR="00142755" w:rsidRPr="00A1339D" w:rsidRDefault="00142755" w:rsidP="00142755">
            <w:pPr>
              <w:pStyle w:val="TabNumeri"/>
            </w:pPr>
          </w:p>
        </w:tc>
        <w:tc>
          <w:tcPr>
            <w:tcW w:w="851" w:type="dxa"/>
          </w:tcPr>
          <w:p w14:paraId="78538F4B" w14:textId="1BF7EC9B" w:rsidR="00142755" w:rsidRPr="00A1339D" w:rsidRDefault="00142755" w:rsidP="00142755">
            <w:pPr>
              <w:pStyle w:val="TabNumeri"/>
            </w:pPr>
            <w:r w:rsidRPr="00BE4F49">
              <w:t>9,2</w:t>
            </w:r>
          </w:p>
        </w:tc>
        <w:tc>
          <w:tcPr>
            <w:tcW w:w="284" w:type="dxa"/>
            <w:noWrap/>
          </w:tcPr>
          <w:p w14:paraId="38AD23DC" w14:textId="77777777" w:rsidR="00142755" w:rsidRPr="00A1339D" w:rsidRDefault="00142755" w:rsidP="00142755">
            <w:pPr>
              <w:pStyle w:val="TabNumeri"/>
            </w:pPr>
          </w:p>
        </w:tc>
        <w:tc>
          <w:tcPr>
            <w:tcW w:w="851" w:type="dxa"/>
            <w:noWrap/>
          </w:tcPr>
          <w:p w14:paraId="65459340" w14:textId="60612925" w:rsidR="00142755" w:rsidRPr="00A1339D" w:rsidRDefault="00142755" w:rsidP="00142755">
            <w:pPr>
              <w:pStyle w:val="TabNumeri"/>
            </w:pPr>
            <w:r w:rsidRPr="00BE4F49">
              <w:t>9,4</w:t>
            </w:r>
          </w:p>
        </w:tc>
        <w:tc>
          <w:tcPr>
            <w:tcW w:w="284" w:type="dxa"/>
            <w:noWrap/>
          </w:tcPr>
          <w:p w14:paraId="392EE068" w14:textId="77777777" w:rsidR="00142755" w:rsidRPr="00A1339D" w:rsidRDefault="00142755" w:rsidP="00142755">
            <w:pPr>
              <w:pStyle w:val="TabNumeri"/>
            </w:pPr>
          </w:p>
        </w:tc>
        <w:tc>
          <w:tcPr>
            <w:tcW w:w="851" w:type="dxa"/>
            <w:noWrap/>
          </w:tcPr>
          <w:p w14:paraId="5663CDAC" w14:textId="0A746017" w:rsidR="00142755" w:rsidRPr="00A1339D" w:rsidRDefault="00142755" w:rsidP="00142755">
            <w:pPr>
              <w:pStyle w:val="TabNumeri"/>
            </w:pPr>
            <w:r w:rsidRPr="00BE4F49">
              <w:t>7,7</w:t>
            </w:r>
          </w:p>
        </w:tc>
        <w:tc>
          <w:tcPr>
            <w:tcW w:w="284" w:type="dxa"/>
            <w:noWrap/>
          </w:tcPr>
          <w:p w14:paraId="4DD61BCC" w14:textId="77777777" w:rsidR="00142755" w:rsidRPr="00A1339D" w:rsidRDefault="00142755" w:rsidP="00142755">
            <w:pPr>
              <w:pStyle w:val="TabNumeri"/>
            </w:pPr>
          </w:p>
        </w:tc>
      </w:tr>
      <w:tr w:rsidR="00142755" w:rsidRPr="00A1339D" w14:paraId="38B81899" w14:textId="77777777" w:rsidTr="000B5D20">
        <w:trPr>
          <w:cantSplit/>
          <w:trHeight w:val="255"/>
        </w:trPr>
        <w:tc>
          <w:tcPr>
            <w:tcW w:w="2489" w:type="dxa"/>
            <w:shd w:val="clear" w:color="auto" w:fill="EAF1DD" w:themeFill="accent3" w:themeFillTint="33"/>
            <w:noWrap/>
          </w:tcPr>
          <w:p w14:paraId="3EA15C6F" w14:textId="77777777" w:rsidR="00142755" w:rsidRPr="00233F5C" w:rsidRDefault="00142755" w:rsidP="00142755">
            <w:pPr>
              <w:pStyle w:val="TabEtichette"/>
            </w:pPr>
            <w:r w:rsidRPr="00233F5C">
              <w:t>Domanda interna</w:t>
            </w:r>
          </w:p>
        </w:tc>
        <w:tc>
          <w:tcPr>
            <w:tcW w:w="849" w:type="dxa"/>
            <w:shd w:val="clear" w:color="auto" w:fill="EAF1DD" w:themeFill="accent3" w:themeFillTint="33"/>
            <w:noWrap/>
          </w:tcPr>
          <w:p w14:paraId="4F63E8E9" w14:textId="13BC6597" w:rsidR="00142755" w:rsidRPr="00A1339D" w:rsidRDefault="00142755" w:rsidP="00142755">
            <w:pPr>
              <w:pStyle w:val="TabNumeri"/>
            </w:pPr>
            <w:r w:rsidRPr="00BE4F49">
              <w:t>6,1</w:t>
            </w:r>
          </w:p>
        </w:tc>
        <w:tc>
          <w:tcPr>
            <w:tcW w:w="283" w:type="dxa"/>
            <w:shd w:val="clear" w:color="auto" w:fill="EAF1DD" w:themeFill="accent3" w:themeFillTint="33"/>
            <w:noWrap/>
          </w:tcPr>
          <w:p w14:paraId="46EB23A3" w14:textId="77777777" w:rsidR="00142755" w:rsidRPr="00A1339D" w:rsidRDefault="00142755" w:rsidP="00142755">
            <w:pPr>
              <w:pStyle w:val="TabNumeri"/>
            </w:pPr>
          </w:p>
        </w:tc>
        <w:tc>
          <w:tcPr>
            <w:tcW w:w="851" w:type="dxa"/>
            <w:shd w:val="clear" w:color="auto" w:fill="EAF1DD" w:themeFill="accent3" w:themeFillTint="33"/>
            <w:noWrap/>
          </w:tcPr>
          <w:p w14:paraId="45C2FAC2" w14:textId="28FCBBDC" w:rsidR="00142755" w:rsidRPr="00A1339D" w:rsidRDefault="00142755" w:rsidP="00142755">
            <w:pPr>
              <w:pStyle w:val="TabNumeri"/>
            </w:pPr>
            <w:r w:rsidRPr="00BE4F49">
              <w:t>5,8</w:t>
            </w:r>
          </w:p>
        </w:tc>
        <w:tc>
          <w:tcPr>
            <w:tcW w:w="284" w:type="dxa"/>
            <w:shd w:val="clear" w:color="auto" w:fill="EAF1DD" w:themeFill="accent3" w:themeFillTint="33"/>
            <w:noWrap/>
          </w:tcPr>
          <w:p w14:paraId="641AB672" w14:textId="77777777" w:rsidR="00142755" w:rsidRPr="00A1339D" w:rsidRDefault="00142755" w:rsidP="00142755">
            <w:pPr>
              <w:pStyle w:val="TabNumeri"/>
            </w:pPr>
          </w:p>
        </w:tc>
        <w:tc>
          <w:tcPr>
            <w:tcW w:w="851" w:type="dxa"/>
            <w:shd w:val="clear" w:color="auto" w:fill="EAF1DD" w:themeFill="accent3" w:themeFillTint="33"/>
            <w:noWrap/>
          </w:tcPr>
          <w:p w14:paraId="6FD628AD" w14:textId="02BFA770" w:rsidR="00142755" w:rsidRPr="00A1339D" w:rsidRDefault="00142755" w:rsidP="00142755">
            <w:pPr>
              <w:pStyle w:val="TabNumeri"/>
            </w:pPr>
            <w:r w:rsidRPr="00BE4F49">
              <w:t>n.d.</w:t>
            </w:r>
          </w:p>
        </w:tc>
        <w:tc>
          <w:tcPr>
            <w:tcW w:w="285" w:type="dxa"/>
            <w:shd w:val="clear" w:color="auto" w:fill="EAF1DD" w:themeFill="accent3" w:themeFillTint="33"/>
          </w:tcPr>
          <w:p w14:paraId="05E358F5" w14:textId="77777777" w:rsidR="00142755" w:rsidRPr="00A1339D" w:rsidRDefault="00142755" w:rsidP="00142755">
            <w:pPr>
              <w:pStyle w:val="TabNumeri"/>
            </w:pPr>
          </w:p>
        </w:tc>
        <w:tc>
          <w:tcPr>
            <w:tcW w:w="59" w:type="dxa"/>
            <w:shd w:val="clear" w:color="auto" w:fill="EAF1DD" w:themeFill="accent3" w:themeFillTint="33"/>
            <w:noWrap/>
          </w:tcPr>
          <w:p w14:paraId="7DD855E3" w14:textId="77777777" w:rsidR="00142755" w:rsidRPr="00A1339D" w:rsidRDefault="00142755" w:rsidP="00142755">
            <w:pPr>
              <w:pStyle w:val="TabNumeri"/>
            </w:pPr>
          </w:p>
        </w:tc>
        <w:tc>
          <w:tcPr>
            <w:tcW w:w="851" w:type="dxa"/>
            <w:shd w:val="clear" w:color="auto" w:fill="EAF1DD" w:themeFill="accent3" w:themeFillTint="33"/>
          </w:tcPr>
          <w:p w14:paraId="6F63F014" w14:textId="17380DF1" w:rsidR="00142755" w:rsidRPr="00A1339D" w:rsidRDefault="00142755" w:rsidP="00142755">
            <w:pPr>
              <w:pStyle w:val="TabNumeri"/>
            </w:pPr>
            <w:r w:rsidRPr="00BE4F49">
              <w:t>4,5</w:t>
            </w:r>
          </w:p>
        </w:tc>
        <w:tc>
          <w:tcPr>
            <w:tcW w:w="284" w:type="dxa"/>
            <w:shd w:val="clear" w:color="auto" w:fill="EAF1DD" w:themeFill="accent3" w:themeFillTint="33"/>
            <w:noWrap/>
          </w:tcPr>
          <w:p w14:paraId="67FE30F7" w14:textId="77777777" w:rsidR="00142755" w:rsidRPr="00A1339D" w:rsidRDefault="00142755" w:rsidP="00142755">
            <w:pPr>
              <w:pStyle w:val="TabNumeri"/>
            </w:pPr>
          </w:p>
        </w:tc>
        <w:tc>
          <w:tcPr>
            <w:tcW w:w="851" w:type="dxa"/>
            <w:shd w:val="clear" w:color="auto" w:fill="EAF1DD" w:themeFill="accent3" w:themeFillTint="33"/>
            <w:noWrap/>
          </w:tcPr>
          <w:p w14:paraId="1DA95DC2" w14:textId="0A65407A" w:rsidR="00142755" w:rsidRPr="00A1339D" w:rsidRDefault="00142755" w:rsidP="00142755">
            <w:pPr>
              <w:pStyle w:val="TabNumeri"/>
            </w:pPr>
            <w:r w:rsidRPr="00BE4F49">
              <w:t>4,4</w:t>
            </w:r>
          </w:p>
        </w:tc>
        <w:tc>
          <w:tcPr>
            <w:tcW w:w="284" w:type="dxa"/>
            <w:shd w:val="clear" w:color="auto" w:fill="EAF1DD" w:themeFill="accent3" w:themeFillTint="33"/>
            <w:noWrap/>
          </w:tcPr>
          <w:p w14:paraId="057E8FC8" w14:textId="77777777" w:rsidR="00142755" w:rsidRPr="00A1339D" w:rsidRDefault="00142755" w:rsidP="00142755">
            <w:pPr>
              <w:pStyle w:val="TabNumeri"/>
            </w:pPr>
          </w:p>
        </w:tc>
        <w:tc>
          <w:tcPr>
            <w:tcW w:w="851" w:type="dxa"/>
            <w:shd w:val="clear" w:color="auto" w:fill="EAF1DD" w:themeFill="accent3" w:themeFillTint="33"/>
            <w:noWrap/>
          </w:tcPr>
          <w:p w14:paraId="635E96E3" w14:textId="69674396" w:rsidR="00142755" w:rsidRPr="00A1339D" w:rsidRDefault="00142755" w:rsidP="00142755">
            <w:pPr>
              <w:pStyle w:val="TabNumeri"/>
            </w:pPr>
            <w:r w:rsidRPr="00BE4F49">
              <w:t>n.d.</w:t>
            </w:r>
          </w:p>
        </w:tc>
        <w:tc>
          <w:tcPr>
            <w:tcW w:w="284" w:type="dxa"/>
            <w:shd w:val="clear" w:color="auto" w:fill="EAF1DD" w:themeFill="accent3" w:themeFillTint="33"/>
            <w:noWrap/>
          </w:tcPr>
          <w:p w14:paraId="3ECF7B40" w14:textId="77777777" w:rsidR="00142755" w:rsidRPr="00A1339D" w:rsidRDefault="00142755" w:rsidP="00142755">
            <w:pPr>
              <w:pStyle w:val="TabNumeri"/>
            </w:pPr>
          </w:p>
        </w:tc>
      </w:tr>
      <w:tr w:rsidR="00142755" w:rsidRPr="00A1339D" w14:paraId="01B4EE51" w14:textId="77777777" w:rsidTr="000B5D20">
        <w:trPr>
          <w:cantSplit/>
          <w:trHeight w:val="255"/>
        </w:trPr>
        <w:tc>
          <w:tcPr>
            <w:tcW w:w="2489" w:type="dxa"/>
            <w:noWrap/>
          </w:tcPr>
          <w:p w14:paraId="099470F7" w14:textId="77777777" w:rsidR="00142755" w:rsidRPr="00233F5C" w:rsidRDefault="00142755" w:rsidP="00142755">
            <w:pPr>
              <w:pStyle w:val="TabEtichette"/>
            </w:pPr>
            <w:r w:rsidRPr="00233F5C">
              <w:t xml:space="preserve">Consumi </w:t>
            </w:r>
            <w:r>
              <w:t xml:space="preserve">delle </w:t>
            </w:r>
            <w:r w:rsidRPr="00233F5C">
              <w:t>famiglie</w:t>
            </w:r>
          </w:p>
        </w:tc>
        <w:tc>
          <w:tcPr>
            <w:tcW w:w="849" w:type="dxa"/>
            <w:noWrap/>
          </w:tcPr>
          <w:p w14:paraId="1EBE5CDE" w14:textId="34D720AD" w:rsidR="00142755" w:rsidRPr="00A1339D" w:rsidRDefault="00142755" w:rsidP="00142755">
            <w:pPr>
              <w:pStyle w:val="TabNumeri"/>
            </w:pPr>
            <w:r w:rsidRPr="00BE4F49">
              <w:t>4,8</w:t>
            </w:r>
          </w:p>
        </w:tc>
        <w:tc>
          <w:tcPr>
            <w:tcW w:w="283" w:type="dxa"/>
            <w:noWrap/>
          </w:tcPr>
          <w:p w14:paraId="07FD7FC7" w14:textId="77777777" w:rsidR="00142755" w:rsidRPr="00A1339D" w:rsidRDefault="00142755" w:rsidP="00142755">
            <w:pPr>
              <w:pStyle w:val="TabNumeri"/>
            </w:pPr>
          </w:p>
        </w:tc>
        <w:tc>
          <w:tcPr>
            <w:tcW w:w="851" w:type="dxa"/>
            <w:noWrap/>
          </w:tcPr>
          <w:p w14:paraId="231BA194" w14:textId="6782B29E" w:rsidR="00142755" w:rsidRPr="00A1339D" w:rsidRDefault="00142755" w:rsidP="00142755">
            <w:pPr>
              <w:pStyle w:val="TabNumeri"/>
            </w:pPr>
            <w:r w:rsidRPr="00BE4F49">
              <w:t>4,2</w:t>
            </w:r>
          </w:p>
        </w:tc>
        <w:tc>
          <w:tcPr>
            <w:tcW w:w="284" w:type="dxa"/>
            <w:noWrap/>
          </w:tcPr>
          <w:p w14:paraId="76126BA7" w14:textId="77777777" w:rsidR="00142755" w:rsidRPr="00A1339D" w:rsidRDefault="00142755" w:rsidP="00142755">
            <w:pPr>
              <w:pStyle w:val="TabNumeri"/>
            </w:pPr>
          </w:p>
        </w:tc>
        <w:tc>
          <w:tcPr>
            <w:tcW w:w="851" w:type="dxa"/>
            <w:noWrap/>
          </w:tcPr>
          <w:p w14:paraId="3BB8CB0C" w14:textId="1C0B4F23" w:rsidR="00142755" w:rsidRPr="00A1339D" w:rsidRDefault="00142755" w:rsidP="00142755">
            <w:pPr>
              <w:pStyle w:val="TabNumeri"/>
            </w:pPr>
            <w:r w:rsidRPr="00BE4F49">
              <w:t>4,3</w:t>
            </w:r>
          </w:p>
        </w:tc>
        <w:tc>
          <w:tcPr>
            <w:tcW w:w="285" w:type="dxa"/>
          </w:tcPr>
          <w:p w14:paraId="3B525C0F" w14:textId="77777777" w:rsidR="00142755" w:rsidRPr="00A1339D" w:rsidRDefault="00142755" w:rsidP="00142755">
            <w:pPr>
              <w:pStyle w:val="TabNumeri"/>
            </w:pPr>
          </w:p>
        </w:tc>
        <w:tc>
          <w:tcPr>
            <w:tcW w:w="59" w:type="dxa"/>
            <w:noWrap/>
          </w:tcPr>
          <w:p w14:paraId="61A276FA" w14:textId="77777777" w:rsidR="00142755" w:rsidRPr="00A1339D" w:rsidRDefault="00142755" w:rsidP="00142755">
            <w:pPr>
              <w:pStyle w:val="TabNumeri"/>
            </w:pPr>
          </w:p>
        </w:tc>
        <w:tc>
          <w:tcPr>
            <w:tcW w:w="851" w:type="dxa"/>
          </w:tcPr>
          <w:p w14:paraId="30BB3242" w14:textId="6B3A4924" w:rsidR="00142755" w:rsidRPr="00A1339D" w:rsidRDefault="00142755" w:rsidP="00142755">
            <w:pPr>
              <w:pStyle w:val="TabNumeri"/>
            </w:pPr>
            <w:r w:rsidRPr="00BE4F49">
              <w:t>3,8</w:t>
            </w:r>
          </w:p>
        </w:tc>
        <w:tc>
          <w:tcPr>
            <w:tcW w:w="284" w:type="dxa"/>
            <w:noWrap/>
          </w:tcPr>
          <w:p w14:paraId="1883D4DD" w14:textId="77777777" w:rsidR="00142755" w:rsidRPr="00A1339D" w:rsidRDefault="00142755" w:rsidP="00142755">
            <w:pPr>
              <w:pStyle w:val="TabNumeri"/>
            </w:pPr>
          </w:p>
        </w:tc>
        <w:tc>
          <w:tcPr>
            <w:tcW w:w="851" w:type="dxa"/>
            <w:noWrap/>
          </w:tcPr>
          <w:p w14:paraId="1489CF52" w14:textId="5916B8CD" w:rsidR="00142755" w:rsidRPr="00A1339D" w:rsidRDefault="00142755" w:rsidP="00142755">
            <w:pPr>
              <w:pStyle w:val="TabNumeri"/>
            </w:pPr>
            <w:r w:rsidRPr="00BE4F49">
              <w:t>5,0</w:t>
            </w:r>
          </w:p>
        </w:tc>
        <w:tc>
          <w:tcPr>
            <w:tcW w:w="284" w:type="dxa"/>
            <w:noWrap/>
          </w:tcPr>
          <w:p w14:paraId="05E336A3" w14:textId="77777777" w:rsidR="00142755" w:rsidRPr="00A1339D" w:rsidRDefault="00142755" w:rsidP="00142755">
            <w:pPr>
              <w:pStyle w:val="TabNumeri"/>
            </w:pPr>
          </w:p>
        </w:tc>
        <w:tc>
          <w:tcPr>
            <w:tcW w:w="851" w:type="dxa"/>
            <w:noWrap/>
          </w:tcPr>
          <w:p w14:paraId="78B3C761" w14:textId="57BC7E04" w:rsidR="00142755" w:rsidRPr="00A1339D" w:rsidRDefault="00142755" w:rsidP="00142755">
            <w:pPr>
              <w:pStyle w:val="TabNumeri"/>
            </w:pPr>
            <w:r w:rsidRPr="00BE4F49">
              <w:t>3,5</w:t>
            </w:r>
          </w:p>
        </w:tc>
        <w:tc>
          <w:tcPr>
            <w:tcW w:w="284" w:type="dxa"/>
            <w:noWrap/>
          </w:tcPr>
          <w:p w14:paraId="23F4CEF9" w14:textId="77777777" w:rsidR="00142755" w:rsidRPr="00A1339D" w:rsidRDefault="00142755" w:rsidP="00142755">
            <w:pPr>
              <w:pStyle w:val="TabNumeri"/>
            </w:pPr>
          </w:p>
        </w:tc>
      </w:tr>
      <w:tr w:rsidR="00142755" w:rsidRPr="00A1339D" w14:paraId="36561512" w14:textId="77777777" w:rsidTr="000B5D20">
        <w:trPr>
          <w:cantSplit/>
          <w:trHeight w:val="255"/>
        </w:trPr>
        <w:tc>
          <w:tcPr>
            <w:tcW w:w="2489" w:type="dxa"/>
            <w:shd w:val="clear" w:color="auto" w:fill="EAF1DD" w:themeFill="accent3" w:themeFillTint="33"/>
            <w:noWrap/>
          </w:tcPr>
          <w:p w14:paraId="15275453" w14:textId="77777777" w:rsidR="00142755" w:rsidRPr="00233F5C" w:rsidRDefault="00142755" w:rsidP="00142755">
            <w:pPr>
              <w:pStyle w:val="TabEtichette"/>
            </w:pPr>
            <w:r w:rsidRPr="00233F5C">
              <w:t>Consumi collettivi</w:t>
            </w:r>
          </w:p>
        </w:tc>
        <w:tc>
          <w:tcPr>
            <w:tcW w:w="849" w:type="dxa"/>
            <w:shd w:val="clear" w:color="auto" w:fill="EAF1DD" w:themeFill="accent3" w:themeFillTint="33"/>
            <w:noWrap/>
          </w:tcPr>
          <w:p w14:paraId="20DA9ECB" w14:textId="7F47DEED" w:rsidR="00142755" w:rsidRPr="00A1339D" w:rsidRDefault="00142755" w:rsidP="00142755">
            <w:pPr>
              <w:pStyle w:val="TabNumeri"/>
            </w:pPr>
            <w:r w:rsidRPr="00BE4F49">
              <w:t>1,4</w:t>
            </w:r>
          </w:p>
        </w:tc>
        <w:tc>
          <w:tcPr>
            <w:tcW w:w="283" w:type="dxa"/>
            <w:shd w:val="clear" w:color="auto" w:fill="EAF1DD" w:themeFill="accent3" w:themeFillTint="33"/>
            <w:noWrap/>
          </w:tcPr>
          <w:p w14:paraId="7E0A836C" w14:textId="77777777" w:rsidR="00142755" w:rsidRPr="00A1339D" w:rsidRDefault="00142755" w:rsidP="00142755">
            <w:pPr>
              <w:pStyle w:val="TabNumeri"/>
            </w:pPr>
          </w:p>
        </w:tc>
        <w:tc>
          <w:tcPr>
            <w:tcW w:w="851" w:type="dxa"/>
            <w:shd w:val="clear" w:color="auto" w:fill="EAF1DD" w:themeFill="accent3" w:themeFillTint="33"/>
            <w:noWrap/>
          </w:tcPr>
          <w:p w14:paraId="7460B07B" w14:textId="512A8C21" w:rsidR="00142755" w:rsidRPr="00A1339D" w:rsidRDefault="00142755" w:rsidP="00142755">
            <w:pPr>
              <w:pStyle w:val="TabNumeri"/>
            </w:pPr>
            <w:r w:rsidRPr="00BE4F49">
              <w:t>1,4</w:t>
            </w:r>
          </w:p>
        </w:tc>
        <w:tc>
          <w:tcPr>
            <w:tcW w:w="284" w:type="dxa"/>
            <w:shd w:val="clear" w:color="auto" w:fill="EAF1DD" w:themeFill="accent3" w:themeFillTint="33"/>
            <w:noWrap/>
          </w:tcPr>
          <w:p w14:paraId="3C5F4E67" w14:textId="77777777" w:rsidR="00142755" w:rsidRPr="00A1339D" w:rsidRDefault="00142755" w:rsidP="00142755">
            <w:pPr>
              <w:pStyle w:val="TabNumeri"/>
            </w:pPr>
          </w:p>
        </w:tc>
        <w:tc>
          <w:tcPr>
            <w:tcW w:w="851" w:type="dxa"/>
            <w:shd w:val="clear" w:color="auto" w:fill="EAF1DD" w:themeFill="accent3" w:themeFillTint="33"/>
            <w:noWrap/>
          </w:tcPr>
          <w:p w14:paraId="2F4F98AA" w14:textId="684EBD55" w:rsidR="00142755" w:rsidRPr="00A1339D" w:rsidRDefault="00142755" w:rsidP="00142755">
            <w:pPr>
              <w:pStyle w:val="TabNumeri"/>
            </w:pPr>
            <w:r w:rsidRPr="00BE4F49">
              <w:t>n.d.</w:t>
            </w:r>
          </w:p>
        </w:tc>
        <w:tc>
          <w:tcPr>
            <w:tcW w:w="285" w:type="dxa"/>
            <w:shd w:val="clear" w:color="auto" w:fill="EAF1DD" w:themeFill="accent3" w:themeFillTint="33"/>
          </w:tcPr>
          <w:p w14:paraId="1BA08408" w14:textId="77777777" w:rsidR="00142755" w:rsidRPr="00A1339D" w:rsidRDefault="00142755" w:rsidP="00142755">
            <w:pPr>
              <w:pStyle w:val="TabNumeri"/>
            </w:pPr>
          </w:p>
        </w:tc>
        <w:tc>
          <w:tcPr>
            <w:tcW w:w="59" w:type="dxa"/>
            <w:shd w:val="clear" w:color="auto" w:fill="EAF1DD" w:themeFill="accent3" w:themeFillTint="33"/>
            <w:noWrap/>
          </w:tcPr>
          <w:p w14:paraId="77F5EB50" w14:textId="77777777" w:rsidR="00142755" w:rsidRPr="00A1339D" w:rsidRDefault="00142755" w:rsidP="00142755">
            <w:pPr>
              <w:pStyle w:val="TabNumeri"/>
            </w:pPr>
          </w:p>
        </w:tc>
        <w:tc>
          <w:tcPr>
            <w:tcW w:w="851" w:type="dxa"/>
            <w:shd w:val="clear" w:color="auto" w:fill="EAF1DD" w:themeFill="accent3" w:themeFillTint="33"/>
          </w:tcPr>
          <w:p w14:paraId="3051560C" w14:textId="4D0D053E" w:rsidR="00142755" w:rsidRPr="00A1339D" w:rsidRDefault="00142755" w:rsidP="00142755">
            <w:pPr>
              <w:pStyle w:val="TabNumeri"/>
            </w:pPr>
            <w:r w:rsidRPr="00BE4F49">
              <w:t>0,5</w:t>
            </w:r>
          </w:p>
        </w:tc>
        <w:tc>
          <w:tcPr>
            <w:tcW w:w="284" w:type="dxa"/>
            <w:shd w:val="clear" w:color="auto" w:fill="EAF1DD" w:themeFill="accent3" w:themeFillTint="33"/>
            <w:noWrap/>
          </w:tcPr>
          <w:p w14:paraId="3B5ED91C" w14:textId="77777777" w:rsidR="00142755" w:rsidRPr="00A1339D" w:rsidRDefault="00142755" w:rsidP="00142755">
            <w:pPr>
              <w:pStyle w:val="TabNumeri"/>
            </w:pPr>
          </w:p>
        </w:tc>
        <w:tc>
          <w:tcPr>
            <w:tcW w:w="851" w:type="dxa"/>
            <w:shd w:val="clear" w:color="auto" w:fill="EAF1DD" w:themeFill="accent3" w:themeFillTint="33"/>
            <w:noWrap/>
          </w:tcPr>
          <w:p w14:paraId="40BBDD57" w14:textId="15673FEE" w:rsidR="00142755" w:rsidRPr="00A1339D" w:rsidRDefault="00142755" w:rsidP="00142755">
            <w:pPr>
              <w:pStyle w:val="TabNumeri"/>
            </w:pPr>
            <w:r w:rsidRPr="00BE4F49">
              <w:t>0,8</w:t>
            </w:r>
          </w:p>
        </w:tc>
        <w:tc>
          <w:tcPr>
            <w:tcW w:w="284" w:type="dxa"/>
            <w:shd w:val="clear" w:color="auto" w:fill="EAF1DD" w:themeFill="accent3" w:themeFillTint="33"/>
            <w:noWrap/>
          </w:tcPr>
          <w:p w14:paraId="0227281A" w14:textId="77777777" w:rsidR="00142755" w:rsidRPr="00A1339D" w:rsidRDefault="00142755" w:rsidP="00142755">
            <w:pPr>
              <w:pStyle w:val="TabNumeri"/>
            </w:pPr>
          </w:p>
        </w:tc>
        <w:tc>
          <w:tcPr>
            <w:tcW w:w="851" w:type="dxa"/>
            <w:shd w:val="clear" w:color="auto" w:fill="EAF1DD" w:themeFill="accent3" w:themeFillTint="33"/>
            <w:noWrap/>
          </w:tcPr>
          <w:p w14:paraId="333A2A97" w14:textId="350C4CB4" w:rsidR="00142755" w:rsidRPr="00A1339D" w:rsidRDefault="00142755" w:rsidP="00142755">
            <w:pPr>
              <w:pStyle w:val="TabNumeri"/>
            </w:pPr>
            <w:r w:rsidRPr="00BE4F49">
              <w:t>n.d.</w:t>
            </w:r>
          </w:p>
        </w:tc>
        <w:tc>
          <w:tcPr>
            <w:tcW w:w="284" w:type="dxa"/>
            <w:shd w:val="clear" w:color="auto" w:fill="EAF1DD" w:themeFill="accent3" w:themeFillTint="33"/>
            <w:noWrap/>
          </w:tcPr>
          <w:p w14:paraId="59809EB9" w14:textId="77777777" w:rsidR="00142755" w:rsidRPr="00A1339D" w:rsidRDefault="00142755" w:rsidP="00142755">
            <w:pPr>
              <w:pStyle w:val="TabNumeri"/>
            </w:pPr>
          </w:p>
        </w:tc>
      </w:tr>
      <w:tr w:rsidR="00142755" w:rsidRPr="00A1339D" w14:paraId="26BC3520" w14:textId="77777777" w:rsidTr="000B5D20">
        <w:trPr>
          <w:cantSplit/>
          <w:trHeight w:val="255"/>
        </w:trPr>
        <w:tc>
          <w:tcPr>
            <w:tcW w:w="2489" w:type="dxa"/>
            <w:noWrap/>
          </w:tcPr>
          <w:p w14:paraId="1F7322AA" w14:textId="77777777" w:rsidR="00142755" w:rsidRPr="00233F5C" w:rsidRDefault="00142755" w:rsidP="00142755">
            <w:pPr>
              <w:pStyle w:val="TabEtichette"/>
            </w:pPr>
            <w:r w:rsidRPr="00233F5C">
              <w:t>Investimenti fissi lordi</w:t>
            </w:r>
          </w:p>
        </w:tc>
        <w:tc>
          <w:tcPr>
            <w:tcW w:w="849" w:type="dxa"/>
            <w:noWrap/>
          </w:tcPr>
          <w:p w14:paraId="1F05A668" w14:textId="4CA3AA25" w:rsidR="00142755" w:rsidRPr="00A1339D" w:rsidRDefault="00142755" w:rsidP="00142755">
            <w:pPr>
              <w:pStyle w:val="TabNumeri"/>
            </w:pPr>
            <w:r w:rsidRPr="00BE4F49">
              <w:t>16,0</w:t>
            </w:r>
          </w:p>
        </w:tc>
        <w:tc>
          <w:tcPr>
            <w:tcW w:w="283" w:type="dxa"/>
            <w:noWrap/>
          </w:tcPr>
          <w:p w14:paraId="36CDA4AC" w14:textId="77777777" w:rsidR="00142755" w:rsidRPr="00A1339D" w:rsidRDefault="00142755" w:rsidP="00142755">
            <w:pPr>
              <w:pStyle w:val="TabNumeri"/>
            </w:pPr>
          </w:p>
        </w:tc>
        <w:tc>
          <w:tcPr>
            <w:tcW w:w="851" w:type="dxa"/>
            <w:noWrap/>
          </w:tcPr>
          <w:p w14:paraId="0A331981" w14:textId="0419F792" w:rsidR="00142755" w:rsidRPr="00A1339D" w:rsidRDefault="00142755" w:rsidP="00142755">
            <w:pPr>
              <w:pStyle w:val="TabNumeri"/>
            </w:pPr>
            <w:r w:rsidRPr="00BE4F49">
              <w:t>15,0</w:t>
            </w:r>
          </w:p>
        </w:tc>
        <w:tc>
          <w:tcPr>
            <w:tcW w:w="284" w:type="dxa"/>
            <w:noWrap/>
          </w:tcPr>
          <w:p w14:paraId="6566141F" w14:textId="77777777" w:rsidR="00142755" w:rsidRPr="00A1339D" w:rsidRDefault="00142755" w:rsidP="00142755">
            <w:pPr>
              <w:pStyle w:val="TabNumeri"/>
            </w:pPr>
          </w:p>
        </w:tc>
        <w:tc>
          <w:tcPr>
            <w:tcW w:w="851" w:type="dxa"/>
            <w:noWrap/>
          </w:tcPr>
          <w:p w14:paraId="181ED430" w14:textId="733B5B80" w:rsidR="00142755" w:rsidRPr="00A1339D" w:rsidRDefault="00142755" w:rsidP="00142755">
            <w:pPr>
              <w:pStyle w:val="TabNumeri"/>
            </w:pPr>
            <w:r w:rsidRPr="00BE4F49">
              <w:t>18,3</w:t>
            </w:r>
          </w:p>
        </w:tc>
        <w:tc>
          <w:tcPr>
            <w:tcW w:w="285" w:type="dxa"/>
          </w:tcPr>
          <w:p w14:paraId="71BEF0A1" w14:textId="77777777" w:rsidR="00142755" w:rsidRPr="00A1339D" w:rsidRDefault="00142755" w:rsidP="00142755">
            <w:pPr>
              <w:pStyle w:val="TabNumeri"/>
            </w:pPr>
          </w:p>
        </w:tc>
        <w:tc>
          <w:tcPr>
            <w:tcW w:w="59" w:type="dxa"/>
            <w:noWrap/>
          </w:tcPr>
          <w:p w14:paraId="45223D5C" w14:textId="77777777" w:rsidR="00142755" w:rsidRPr="00A1339D" w:rsidRDefault="00142755" w:rsidP="00142755">
            <w:pPr>
              <w:pStyle w:val="TabNumeri"/>
            </w:pPr>
          </w:p>
        </w:tc>
        <w:tc>
          <w:tcPr>
            <w:tcW w:w="851" w:type="dxa"/>
          </w:tcPr>
          <w:p w14:paraId="4D98C96A" w14:textId="6C989E2B" w:rsidR="00142755" w:rsidRPr="00A1339D" w:rsidRDefault="00142755" w:rsidP="00142755">
            <w:pPr>
              <w:pStyle w:val="TabNumeri"/>
            </w:pPr>
            <w:r w:rsidRPr="00BE4F49">
              <w:t>8,7</w:t>
            </w:r>
          </w:p>
        </w:tc>
        <w:tc>
          <w:tcPr>
            <w:tcW w:w="284" w:type="dxa"/>
            <w:noWrap/>
          </w:tcPr>
          <w:p w14:paraId="7973BCEC" w14:textId="77777777" w:rsidR="00142755" w:rsidRPr="00A1339D" w:rsidRDefault="00142755" w:rsidP="00142755">
            <w:pPr>
              <w:pStyle w:val="TabNumeri"/>
            </w:pPr>
          </w:p>
        </w:tc>
        <w:tc>
          <w:tcPr>
            <w:tcW w:w="851" w:type="dxa"/>
            <w:noWrap/>
          </w:tcPr>
          <w:p w14:paraId="6823ACA2" w14:textId="2451C470" w:rsidR="00142755" w:rsidRPr="00A1339D" w:rsidRDefault="00142755" w:rsidP="00142755">
            <w:pPr>
              <w:pStyle w:val="TabNumeri"/>
            </w:pPr>
            <w:r w:rsidRPr="00BE4F49">
              <w:t>5,1</w:t>
            </w:r>
          </w:p>
        </w:tc>
        <w:tc>
          <w:tcPr>
            <w:tcW w:w="284" w:type="dxa"/>
            <w:noWrap/>
          </w:tcPr>
          <w:p w14:paraId="3BA2A947" w14:textId="77777777" w:rsidR="00142755" w:rsidRPr="00A1339D" w:rsidRDefault="00142755" w:rsidP="00142755">
            <w:pPr>
              <w:pStyle w:val="TabNumeri"/>
            </w:pPr>
          </w:p>
        </w:tc>
        <w:tc>
          <w:tcPr>
            <w:tcW w:w="851" w:type="dxa"/>
            <w:noWrap/>
          </w:tcPr>
          <w:p w14:paraId="6A44EE3E" w14:textId="6FE9B362" w:rsidR="00142755" w:rsidRPr="00A1339D" w:rsidRDefault="00142755" w:rsidP="00142755">
            <w:pPr>
              <w:pStyle w:val="TabNumeri"/>
            </w:pPr>
            <w:r w:rsidRPr="00BE4F49">
              <w:t>9,6</w:t>
            </w:r>
          </w:p>
        </w:tc>
        <w:tc>
          <w:tcPr>
            <w:tcW w:w="284" w:type="dxa"/>
            <w:noWrap/>
          </w:tcPr>
          <w:p w14:paraId="7174BE7A" w14:textId="77777777" w:rsidR="00142755" w:rsidRPr="00A1339D" w:rsidRDefault="00142755" w:rsidP="00142755">
            <w:pPr>
              <w:pStyle w:val="TabNumeri"/>
            </w:pPr>
          </w:p>
        </w:tc>
      </w:tr>
      <w:tr w:rsidR="00142755" w:rsidRPr="00A1339D" w14:paraId="7C3386A5" w14:textId="77777777" w:rsidTr="000B5D20">
        <w:trPr>
          <w:cantSplit/>
          <w:trHeight w:val="255"/>
        </w:trPr>
        <w:tc>
          <w:tcPr>
            <w:tcW w:w="2489" w:type="dxa"/>
            <w:shd w:val="clear" w:color="auto" w:fill="EAF1DD" w:themeFill="accent3" w:themeFillTint="33"/>
            <w:noWrap/>
          </w:tcPr>
          <w:p w14:paraId="1D4EC832" w14:textId="77777777" w:rsidR="00142755" w:rsidRPr="00233F5C" w:rsidRDefault="00142755" w:rsidP="00142755">
            <w:pPr>
              <w:pStyle w:val="TabEtichette"/>
            </w:pPr>
            <w:r w:rsidRPr="00233F5C">
              <w:t>- mac. attr. mez</w:t>
            </w:r>
            <w:r>
              <w:t>.</w:t>
            </w:r>
            <w:r w:rsidRPr="00233F5C">
              <w:t xml:space="preserve"> trasp.</w:t>
            </w:r>
          </w:p>
        </w:tc>
        <w:tc>
          <w:tcPr>
            <w:tcW w:w="849" w:type="dxa"/>
            <w:shd w:val="clear" w:color="auto" w:fill="EAF1DD" w:themeFill="accent3" w:themeFillTint="33"/>
            <w:noWrap/>
          </w:tcPr>
          <w:p w14:paraId="7262E926" w14:textId="0288A93A" w:rsidR="00142755" w:rsidRPr="00A1339D" w:rsidRDefault="00142755" w:rsidP="00142755">
            <w:pPr>
              <w:pStyle w:val="TabNumeri"/>
            </w:pPr>
            <w:r w:rsidRPr="00BE4F49">
              <w:t>11,2</w:t>
            </w:r>
          </w:p>
        </w:tc>
        <w:tc>
          <w:tcPr>
            <w:tcW w:w="283" w:type="dxa"/>
            <w:shd w:val="clear" w:color="auto" w:fill="EAF1DD" w:themeFill="accent3" w:themeFillTint="33"/>
            <w:noWrap/>
          </w:tcPr>
          <w:p w14:paraId="57973F7A" w14:textId="77777777" w:rsidR="00142755" w:rsidRPr="00A1339D" w:rsidRDefault="00142755" w:rsidP="00142755">
            <w:pPr>
              <w:pStyle w:val="TabNumeri"/>
            </w:pPr>
          </w:p>
        </w:tc>
        <w:tc>
          <w:tcPr>
            <w:tcW w:w="851" w:type="dxa"/>
            <w:shd w:val="clear" w:color="auto" w:fill="EAF1DD" w:themeFill="accent3" w:themeFillTint="33"/>
            <w:noWrap/>
          </w:tcPr>
          <w:p w14:paraId="606B2214" w14:textId="198B7D9F" w:rsidR="00142755" w:rsidRPr="00A1339D" w:rsidRDefault="00142755" w:rsidP="00142755">
            <w:pPr>
              <w:pStyle w:val="TabNumeri"/>
            </w:pPr>
            <w:r w:rsidRPr="00BE4F49">
              <w:t>n.d.</w:t>
            </w:r>
          </w:p>
        </w:tc>
        <w:tc>
          <w:tcPr>
            <w:tcW w:w="284" w:type="dxa"/>
            <w:shd w:val="clear" w:color="auto" w:fill="EAF1DD" w:themeFill="accent3" w:themeFillTint="33"/>
            <w:noWrap/>
          </w:tcPr>
          <w:p w14:paraId="090755A6" w14:textId="77777777" w:rsidR="00142755" w:rsidRPr="00A1339D" w:rsidRDefault="00142755" w:rsidP="00142755">
            <w:pPr>
              <w:pStyle w:val="TabNumeri"/>
            </w:pPr>
          </w:p>
        </w:tc>
        <w:tc>
          <w:tcPr>
            <w:tcW w:w="851" w:type="dxa"/>
            <w:shd w:val="clear" w:color="auto" w:fill="EAF1DD" w:themeFill="accent3" w:themeFillTint="33"/>
            <w:noWrap/>
          </w:tcPr>
          <w:p w14:paraId="796D88DC" w14:textId="175EF1F7" w:rsidR="00142755" w:rsidRPr="00A1339D" w:rsidRDefault="00142755" w:rsidP="00142755">
            <w:pPr>
              <w:pStyle w:val="TabNumeri"/>
            </w:pPr>
            <w:r w:rsidRPr="00BE4F49">
              <w:t>15,2</w:t>
            </w:r>
          </w:p>
        </w:tc>
        <w:tc>
          <w:tcPr>
            <w:tcW w:w="285" w:type="dxa"/>
            <w:shd w:val="clear" w:color="auto" w:fill="EAF1DD" w:themeFill="accent3" w:themeFillTint="33"/>
          </w:tcPr>
          <w:p w14:paraId="7A284BAA" w14:textId="77777777" w:rsidR="00142755" w:rsidRPr="00A1339D" w:rsidRDefault="00142755" w:rsidP="00142755">
            <w:pPr>
              <w:pStyle w:val="TabNumeri"/>
            </w:pPr>
          </w:p>
        </w:tc>
        <w:tc>
          <w:tcPr>
            <w:tcW w:w="59" w:type="dxa"/>
            <w:shd w:val="clear" w:color="auto" w:fill="EAF1DD" w:themeFill="accent3" w:themeFillTint="33"/>
            <w:noWrap/>
          </w:tcPr>
          <w:p w14:paraId="76EBC0C0" w14:textId="77777777" w:rsidR="00142755" w:rsidRPr="00A1339D" w:rsidRDefault="00142755" w:rsidP="00142755">
            <w:pPr>
              <w:pStyle w:val="TabNumeri"/>
            </w:pPr>
          </w:p>
        </w:tc>
        <w:tc>
          <w:tcPr>
            <w:tcW w:w="851" w:type="dxa"/>
            <w:shd w:val="clear" w:color="auto" w:fill="EAF1DD" w:themeFill="accent3" w:themeFillTint="33"/>
          </w:tcPr>
          <w:p w14:paraId="4D4E79AA" w14:textId="1D92B942" w:rsidR="00142755" w:rsidRPr="00A1339D" w:rsidRDefault="00142755" w:rsidP="00142755">
            <w:pPr>
              <w:pStyle w:val="TabNumeri"/>
            </w:pPr>
            <w:r w:rsidRPr="00BE4F49">
              <w:t>9,4</w:t>
            </w:r>
          </w:p>
        </w:tc>
        <w:tc>
          <w:tcPr>
            <w:tcW w:w="284" w:type="dxa"/>
            <w:shd w:val="clear" w:color="auto" w:fill="EAF1DD" w:themeFill="accent3" w:themeFillTint="33"/>
            <w:noWrap/>
          </w:tcPr>
          <w:p w14:paraId="569E4899" w14:textId="77777777" w:rsidR="00142755" w:rsidRPr="00A1339D" w:rsidRDefault="00142755" w:rsidP="00142755">
            <w:pPr>
              <w:pStyle w:val="TabNumeri"/>
            </w:pPr>
          </w:p>
        </w:tc>
        <w:tc>
          <w:tcPr>
            <w:tcW w:w="851" w:type="dxa"/>
            <w:shd w:val="clear" w:color="auto" w:fill="EAF1DD" w:themeFill="accent3" w:themeFillTint="33"/>
            <w:noWrap/>
          </w:tcPr>
          <w:p w14:paraId="1153E742" w14:textId="5E1254FC" w:rsidR="00142755" w:rsidRPr="00A1339D" w:rsidRDefault="00142755" w:rsidP="00142755">
            <w:pPr>
              <w:pStyle w:val="TabNumeri"/>
            </w:pPr>
            <w:r w:rsidRPr="00BE4F49">
              <w:t>n.d.</w:t>
            </w:r>
          </w:p>
        </w:tc>
        <w:tc>
          <w:tcPr>
            <w:tcW w:w="284" w:type="dxa"/>
            <w:shd w:val="clear" w:color="auto" w:fill="EAF1DD" w:themeFill="accent3" w:themeFillTint="33"/>
            <w:noWrap/>
          </w:tcPr>
          <w:p w14:paraId="5ADB8200" w14:textId="77777777" w:rsidR="00142755" w:rsidRPr="00A1339D" w:rsidRDefault="00142755" w:rsidP="00142755">
            <w:pPr>
              <w:pStyle w:val="TabNumeri"/>
            </w:pPr>
          </w:p>
        </w:tc>
        <w:tc>
          <w:tcPr>
            <w:tcW w:w="851" w:type="dxa"/>
            <w:shd w:val="clear" w:color="auto" w:fill="EAF1DD" w:themeFill="accent3" w:themeFillTint="33"/>
            <w:noWrap/>
          </w:tcPr>
          <w:p w14:paraId="32172E97" w14:textId="00532C54" w:rsidR="00142755" w:rsidRPr="00A1339D" w:rsidRDefault="00142755" w:rsidP="00142755">
            <w:pPr>
              <w:pStyle w:val="TabNumeri"/>
            </w:pPr>
            <w:r w:rsidRPr="00BE4F49">
              <w:t>9,9</w:t>
            </w:r>
          </w:p>
        </w:tc>
        <w:tc>
          <w:tcPr>
            <w:tcW w:w="284" w:type="dxa"/>
            <w:shd w:val="clear" w:color="auto" w:fill="EAF1DD" w:themeFill="accent3" w:themeFillTint="33"/>
            <w:noWrap/>
          </w:tcPr>
          <w:p w14:paraId="3E63229C" w14:textId="77777777" w:rsidR="00142755" w:rsidRPr="00A1339D" w:rsidRDefault="00142755" w:rsidP="00142755">
            <w:pPr>
              <w:pStyle w:val="TabNumeri"/>
            </w:pPr>
          </w:p>
        </w:tc>
      </w:tr>
      <w:tr w:rsidR="00142755" w:rsidRPr="00A1339D" w14:paraId="3B60D6FE" w14:textId="77777777" w:rsidTr="000B5D20">
        <w:trPr>
          <w:cantSplit/>
          <w:trHeight w:val="255"/>
        </w:trPr>
        <w:tc>
          <w:tcPr>
            <w:tcW w:w="2489" w:type="dxa"/>
            <w:noWrap/>
          </w:tcPr>
          <w:p w14:paraId="5FC16F2F" w14:textId="77777777" w:rsidR="00142755" w:rsidRPr="00233F5C" w:rsidRDefault="00142755" w:rsidP="00142755">
            <w:pPr>
              <w:pStyle w:val="TabEtichette"/>
            </w:pPr>
            <w:r w:rsidRPr="00233F5C">
              <w:t>- costruzioni</w:t>
            </w:r>
          </w:p>
        </w:tc>
        <w:tc>
          <w:tcPr>
            <w:tcW w:w="849" w:type="dxa"/>
            <w:noWrap/>
          </w:tcPr>
          <w:p w14:paraId="1AD35909" w14:textId="32C53EA5" w:rsidR="00142755" w:rsidRPr="00A1339D" w:rsidRDefault="00142755" w:rsidP="00142755">
            <w:pPr>
              <w:pStyle w:val="TabNumeri"/>
            </w:pPr>
            <w:r w:rsidRPr="00BE4F49">
              <w:t>21,6</w:t>
            </w:r>
          </w:p>
        </w:tc>
        <w:tc>
          <w:tcPr>
            <w:tcW w:w="283" w:type="dxa"/>
            <w:noWrap/>
          </w:tcPr>
          <w:p w14:paraId="390B6485" w14:textId="77777777" w:rsidR="00142755" w:rsidRPr="00A1339D" w:rsidRDefault="00142755" w:rsidP="00142755">
            <w:pPr>
              <w:pStyle w:val="TabNumeri"/>
            </w:pPr>
          </w:p>
        </w:tc>
        <w:tc>
          <w:tcPr>
            <w:tcW w:w="851" w:type="dxa"/>
            <w:noWrap/>
          </w:tcPr>
          <w:p w14:paraId="051C0947" w14:textId="4663689E" w:rsidR="00142755" w:rsidRPr="00A1339D" w:rsidRDefault="00142755" w:rsidP="00142755">
            <w:pPr>
              <w:pStyle w:val="TabNumeri"/>
            </w:pPr>
            <w:r w:rsidRPr="00BE4F49">
              <w:t>n.d.</w:t>
            </w:r>
          </w:p>
        </w:tc>
        <w:tc>
          <w:tcPr>
            <w:tcW w:w="284" w:type="dxa"/>
            <w:noWrap/>
          </w:tcPr>
          <w:p w14:paraId="1F9C9CCC" w14:textId="77777777" w:rsidR="00142755" w:rsidRPr="00A1339D" w:rsidRDefault="00142755" w:rsidP="00142755">
            <w:pPr>
              <w:pStyle w:val="TabNumeri"/>
            </w:pPr>
          </w:p>
        </w:tc>
        <w:tc>
          <w:tcPr>
            <w:tcW w:w="851" w:type="dxa"/>
            <w:noWrap/>
          </w:tcPr>
          <w:p w14:paraId="5637F3D5" w14:textId="6EB1427F" w:rsidR="00142755" w:rsidRPr="00A1339D" w:rsidRDefault="00142755" w:rsidP="00142755">
            <w:pPr>
              <w:pStyle w:val="TabNumeri"/>
            </w:pPr>
            <w:r w:rsidRPr="00BE4F49">
              <w:t>22,0</w:t>
            </w:r>
          </w:p>
        </w:tc>
        <w:tc>
          <w:tcPr>
            <w:tcW w:w="285" w:type="dxa"/>
          </w:tcPr>
          <w:p w14:paraId="3B921549" w14:textId="77777777" w:rsidR="00142755" w:rsidRPr="00A1339D" w:rsidRDefault="00142755" w:rsidP="00142755">
            <w:pPr>
              <w:pStyle w:val="TabNumeri"/>
            </w:pPr>
          </w:p>
        </w:tc>
        <w:tc>
          <w:tcPr>
            <w:tcW w:w="59" w:type="dxa"/>
            <w:noWrap/>
          </w:tcPr>
          <w:p w14:paraId="6E47625D" w14:textId="77777777" w:rsidR="00142755" w:rsidRPr="00A1339D" w:rsidRDefault="00142755" w:rsidP="00142755">
            <w:pPr>
              <w:pStyle w:val="TabNumeri"/>
            </w:pPr>
          </w:p>
        </w:tc>
        <w:tc>
          <w:tcPr>
            <w:tcW w:w="851" w:type="dxa"/>
          </w:tcPr>
          <w:p w14:paraId="4395899D" w14:textId="3B4C7B5B" w:rsidR="00142755" w:rsidRPr="00A1339D" w:rsidRDefault="00142755" w:rsidP="00142755">
            <w:pPr>
              <w:pStyle w:val="TabNumeri"/>
            </w:pPr>
            <w:r w:rsidRPr="00BE4F49">
              <w:t>8,0</w:t>
            </w:r>
          </w:p>
        </w:tc>
        <w:tc>
          <w:tcPr>
            <w:tcW w:w="284" w:type="dxa"/>
            <w:noWrap/>
          </w:tcPr>
          <w:p w14:paraId="5ACD2161" w14:textId="77777777" w:rsidR="00142755" w:rsidRPr="00A1339D" w:rsidRDefault="00142755" w:rsidP="00142755">
            <w:pPr>
              <w:pStyle w:val="TabNumeri"/>
            </w:pPr>
          </w:p>
        </w:tc>
        <w:tc>
          <w:tcPr>
            <w:tcW w:w="851" w:type="dxa"/>
            <w:noWrap/>
          </w:tcPr>
          <w:p w14:paraId="0A865BCF" w14:textId="2D4885C5" w:rsidR="00142755" w:rsidRPr="00A1339D" w:rsidRDefault="00142755" w:rsidP="00142755">
            <w:pPr>
              <w:pStyle w:val="TabNumeri"/>
            </w:pPr>
            <w:r w:rsidRPr="00BE4F49">
              <w:t>n.d.</w:t>
            </w:r>
          </w:p>
        </w:tc>
        <w:tc>
          <w:tcPr>
            <w:tcW w:w="284" w:type="dxa"/>
            <w:noWrap/>
          </w:tcPr>
          <w:p w14:paraId="5F7CD84F" w14:textId="77777777" w:rsidR="00142755" w:rsidRPr="00A1339D" w:rsidRDefault="00142755" w:rsidP="00142755">
            <w:pPr>
              <w:pStyle w:val="TabNumeri"/>
            </w:pPr>
          </w:p>
        </w:tc>
        <w:tc>
          <w:tcPr>
            <w:tcW w:w="851" w:type="dxa"/>
            <w:noWrap/>
          </w:tcPr>
          <w:p w14:paraId="53832CCF" w14:textId="5240AE62" w:rsidR="00142755" w:rsidRPr="00A1339D" w:rsidRDefault="00142755" w:rsidP="00142755">
            <w:pPr>
              <w:pStyle w:val="TabNumeri"/>
            </w:pPr>
            <w:r w:rsidRPr="00BE4F49">
              <w:t>9,2</w:t>
            </w:r>
          </w:p>
        </w:tc>
        <w:tc>
          <w:tcPr>
            <w:tcW w:w="284" w:type="dxa"/>
            <w:noWrap/>
          </w:tcPr>
          <w:p w14:paraId="6A5AE06E" w14:textId="77777777" w:rsidR="00142755" w:rsidRPr="00A1339D" w:rsidRDefault="00142755" w:rsidP="00142755">
            <w:pPr>
              <w:pStyle w:val="TabNumeri"/>
            </w:pPr>
          </w:p>
        </w:tc>
      </w:tr>
      <w:tr w:rsidR="00142755" w:rsidRPr="00A1339D" w14:paraId="798EA09D" w14:textId="77777777" w:rsidTr="000B5D20">
        <w:trPr>
          <w:cantSplit/>
          <w:trHeight w:val="255"/>
        </w:trPr>
        <w:tc>
          <w:tcPr>
            <w:tcW w:w="2489" w:type="dxa"/>
            <w:shd w:val="clear" w:color="auto" w:fill="EAF1DD" w:themeFill="accent3" w:themeFillTint="33"/>
            <w:noWrap/>
          </w:tcPr>
          <w:p w14:paraId="0D24B1DB" w14:textId="77777777" w:rsidR="00142755" w:rsidRPr="00233F5C" w:rsidRDefault="00142755" w:rsidP="00142755">
            <w:pPr>
              <w:pStyle w:val="TabEtichette"/>
            </w:pPr>
            <w:r>
              <w:t>Occupazione</w:t>
            </w:r>
          </w:p>
        </w:tc>
        <w:tc>
          <w:tcPr>
            <w:tcW w:w="849" w:type="dxa"/>
            <w:shd w:val="clear" w:color="auto" w:fill="EAF1DD" w:themeFill="accent3" w:themeFillTint="33"/>
            <w:noWrap/>
          </w:tcPr>
          <w:p w14:paraId="53C7E165" w14:textId="332E92A7" w:rsidR="00142755" w:rsidRPr="00A1339D" w:rsidRDefault="00142755" w:rsidP="00142755">
            <w:pPr>
              <w:pStyle w:val="TabNumeri"/>
            </w:pPr>
            <w:r w:rsidRPr="00BE4F49">
              <w:t>6,2</w:t>
            </w:r>
          </w:p>
        </w:tc>
        <w:tc>
          <w:tcPr>
            <w:tcW w:w="283" w:type="dxa"/>
            <w:shd w:val="clear" w:color="auto" w:fill="EAF1DD" w:themeFill="accent3" w:themeFillTint="33"/>
            <w:noWrap/>
          </w:tcPr>
          <w:p w14:paraId="361EBA6E" w14:textId="15639B93" w:rsidR="00142755" w:rsidRPr="00A1339D" w:rsidRDefault="00142755" w:rsidP="00142755">
            <w:pPr>
              <w:pStyle w:val="TabNumeri"/>
            </w:pPr>
            <w:r w:rsidRPr="00BE4F49">
              <w:t>[3]</w:t>
            </w:r>
          </w:p>
        </w:tc>
        <w:tc>
          <w:tcPr>
            <w:tcW w:w="851" w:type="dxa"/>
            <w:shd w:val="clear" w:color="auto" w:fill="EAF1DD" w:themeFill="accent3" w:themeFillTint="33"/>
            <w:noWrap/>
          </w:tcPr>
          <w:p w14:paraId="53E2E686" w14:textId="1B02AC45" w:rsidR="00142755" w:rsidRPr="00A1339D" w:rsidRDefault="00142755" w:rsidP="00142755">
            <w:pPr>
              <w:pStyle w:val="TabNumeri"/>
            </w:pPr>
            <w:r w:rsidRPr="00BE4F49">
              <w:t>0,1</w:t>
            </w:r>
          </w:p>
        </w:tc>
        <w:tc>
          <w:tcPr>
            <w:tcW w:w="284" w:type="dxa"/>
            <w:shd w:val="clear" w:color="auto" w:fill="EAF1DD" w:themeFill="accent3" w:themeFillTint="33"/>
            <w:noWrap/>
          </w:tcPr>
          <w:p w14:paraId="42B29758" w14:textId="63AEEA86" w:rsidR="00142755" w:rsidRPr="00A1339D" w:rsidRDefault="00142755" w:rsidP="00142755">
            <w:pPr>
              <w:pStyle w:val="TabNumeri"/>
            </w:pPr>
            <w:r w:rsidRPr="00BE4F49">
              <w:t>[2]</w:t>
            </w:r>
          </w:p>
        </w:tc>
        <w:tc>
          <w:tcPr>
            <w:tcW w:w="851" w:type="dxa"/>
            <w:shd w:val="clear" w:color="auto" w:fill="EAF1DD" w:themeFill="accent3" w:themeFillTint="33"/>
            <w:noWrap/>
          </w:tcPr>
          <w:p w14:paraId="5864DDB0" w14:textId="4867FFCE" w:rsidR="00142755" w:rsidRPr="00A1339D" w:rsidRDefault="00142755" w:rsidP="00142755">
            <w:pPr>
              <w:pStyle w:val="TabNumeri"/>
            </w:pPr>
            <w:r w:rsidRPr="00BE4F49">
              <w:t>6,1</w:t>
            </w:r>
          </w:p>
        </w:tc>
        <w:tc>
          <w:tcPr>
            <w:tcW w:w="285" w:type="dxa"/>
            <w:shd w:val="clear" w:color="auto" w:fill="EAF1DD" w:themeFill="accent3" w:themeFillTint="33"/>
          </w:tcPr>
          <w:p w14:paraId="30999729" w14:textId="58CD559B" w:rsidR="00142755" w:rsidRPr="00A1339D" w:rsidRDefault="00142755" w:rsidP="00142755">
            <w:pPr>
              <w:pStyle w:val="TabNumeri"/>
            </w:pPr>
            <w:r w:rsidRPr="00BE4F49">
              <w:t>[3]</w:t>
            </w:r>
          </w:p>
        </w:tc>
        <w:tc>
          <w:tcPr>
            <w:tcW w:w="59" w:type="dxa"/>
            <w:shd w:val="clear" w:color="auto" w:fill="EAF1DD" w:themeFill="accent3" w:themeFillTint="33"/>
            <w:noWrap/>
          </w:tcPr>
          <w:p w14:paraId="0F48BACB" w14:textId="77777777" w:rsidR="00142755" w:rsidRPr="00A1339D" w:rsidRDefault="00142755" w:rsidP="00142755">
            <w:pPr>
              <w:pStyle w:val="TabNumeri"/>
            </w:pPr>
          </w:p>
        </w:tc>
        <w:tc>
          <w:tcPr>
            <w:tcW w:w="851" w:type="dxa"/>
            <w:shd w:val="clear" w:color="auto" w:fill="EAF1DD" w:themeFill="accent3" w:themeFillTint="33"/>
          </w:tcPr>
          <w:p w14:paraId="7432A861" w14:textId="0E8BBF91" w:rsidR="00142755" w:rsidRPr="00A1339D" w:rsidRDefault="00142755" w:rsidP="00142755">
            <w:pPr>
              <w:pStyle w:val="TabNumeri"/>
            </w:pPr>
            <w:r w:rsidRPr="00BE4F49">
              <w:t>3,5</w:t>
            </w:r>
          </w:p>
        </w:tc>
        <w:tc>
          <w:tcPr>
            <w:tcW w:w="284" w:type="dxa"/>
            <w:shd w:val="clear" w:color="auto" w:fill="EAF1DD" w:themeFill="accent3" w:themeFillTint="33"/>
            <w:noWrap/>
          </w:tcPr>
          <w:p w14:paraId="567278A3" w14:textId="2B1A9D0D" w:rsidR="00142755" w:rsidRPr="00A1339D" w:rsidRDefault="00142755" w:rsidP="00142755">
            <w:pPr>
              <w:pStyle w:val="TabNumeri"/>
            </w:pPr>
            <w:r w:rsidRPr="00BE4F49">
              <w:t>[3]</w:t>
            </w:r>
          </w:p>
        </w:tc>
        <w:tc>
          <w:tcPr>
            <w:tcW w:w="851" w:type="dxa"/>
            <w:shd w:val="clear" w:color="auto" w:fill="EAF1DD" w:themeFill="accent3" w:themeFillTint="33"/>
            <w:noWrap/>
          </w:tcPr>
          <w:p w14:paraId="008AF889" w14:textId="3DADBFA1" w:rsidR="00142755" w:rsidRPr="00A1339D" w:rsidRDefault="00142755" w:rsidP="00142755">
            <w:pPr>
              <w:pStyle w:val="TabNumeri"/>
            </w:pPr>
            <w:r w:rsidRPr="00BE4F49">
              <w:t>0,8</w:t>
            </w:r>
          </w:p>
        </w:tc>
        <w:tc>
          <w:tcPr>
            <w:tcW w:w="284" w:type="dxa"/>
            <w:shd w:val="clear" w:color="auto" w:fill="EAF1DD" w:themeFill="accent3" w:themeFillTint="33"/>
            <w:noWrap/>
          </w:tcPr>
          <w:p w14:paraId="6E6D41C9" w14:textId="294BAE9A" w:rsidR="00142755" w:rsidRPr="00A1339D" w:rsidRDefault="00142755" w:rsidP="00142755">
            <w:pPr>
              <w:pStyle w:val="TabNumeri"/>
            </w:pPr>
            <w:r w:rsidRPr="00BE4F49">
              <w:t>[2]</w:t>
            </w:r>
          </w:p>
        </w:tc>
        <w:tc>
          <w:tcPr>
            <w:tcW w:w="851" w:type="dxa"/>
            <w:shd w:val="clear" w:color="auto" w:fill="EAF1DD" w:themeFill="accent3" w:themeFillTint="33"/>
            <w:noWrap/>
          </w:tcPr>
          <w:p w14:paraId="7081A7B1" w14:textId="57761DA4" w:rsidR="00142755" w:rsidRPr="00A1339D" w:rsidRDefault="00142755" w:rsidP="00142755">
            <w:pPr>
              <w:pStyle w:val="TabNumeri"/>
            </w:pPr>
            <w:r w:rsidRPr="00BE4F49">
              <w:t>3,5</w:t>
            </w:r>
          </w:p>
        </w:tc>
        <w:tc>
          <w:tcPr>
            <w:tcW w:w="284" w:type="dxa"/>
            <w:shd w:val="clear" w:color="auto" w:fill="EAF1DD" w:themeFill="accent3" w:themeFillTint="33"/>
            <w:noWrap/>
          </w:tcPr>
          <w:p w14:paraId="390B176E" w14:textId="695BF24B" w:rsidR="00142755" w:rsidRPr="00A1339D" w:rsidRDefault="00142755" w:rsidP="00142755">
            <w:pPr>
              <w:pStyle w:val="TabNumeri"/>
            </w:pPr>
            <w:r w:rsidRPr="00BE4F49">
              <w:t>[3]</w:t>
            </w:r>
          </w:p>
        </w:tc>
      </w:tr>
      <w:tr w:rsidR="00142755" w:rsidRPr="00A1339D" w14:paraId="0BAA5569" w14:textId="77777777" w:rsidTr="000B5D20">
        <w:trPr>
          <w:cantSplit/>
          <w:trHeight w:val="255"/>
        </w:trPr>
        <w:tc>
          <w:tcPr>
            <w:tcW w:w="2489" w:type="dxa"/>
            <w:noWrap/>
          </w:tcPr>
          <w:p w14:paraId="6FB49614" w14:textId="77777777" w:rsidR="00142755" w:rsidRPr="00233F5C" w:rsidRDefault="00142755" w:rsidP="00142755">
            <w:pPr>
              <w:pStyle w:val="TabEtichette"/>
            </w:pPr>
            <w:r w:rsidRPr="00233F5C">
              <w:t>Disoccupazione [</w:t>
            </w:r>
            <w:r>
              <w:t>a</w:t>
            </w:r>
            <w:r w:rsidRPr="00233F5C">
              <w:t>]</w:t>
            </w:r>
          </w:p>
        </w:tc>
        <w:tc>
          <w:tcPr>
            <w:tcW w:w="849" w:type="dxa"/>
            <w:noWrap/>
          </w:tcPr>
          <w:p w14:paraId="7DEE5E98" w14:textId="33AA45E6" w:rsidR="00142755" w:rsidRPr="00A1339D" w:rsidRDefault="00142755" w:rsidP="00142755">
            <w:pPr>
              <w:pStyle w:val="TabNumeri"/>
            </w:pPr>
            <w:r w:rsidRPr="00BE4F49">
              <w:t>9,8</w:t>
            </w:r>
          </w:p>
        </w:tc>
        <w:tc>
          <w:tcPr>
            <w:tcW w:w="283" w:type="dxa"/>
            <w:noWrap/>
          </w:tcPr>
          <w:p w14:paraId="3CAFEBA0" w14:textId="77777777" w:rsidR="00142755" w:rsidRPr="00A1339D" w:rsidRDefault="00142755" w:rsidP="00142755">
            <w:pPr>
              <w:pStyle w:val="TabNumeri"/>
            </w:pPr>
          </w:p>
        </w:tc>
        <w:tc>
          <w:tcPr>
            <w:tcW w:w="851" w:type="dxa"/>
            <w:noWrap/>
          </w:tcPr>
          <w:p w14:paraId="43EF1D16" w14:textId="42DF43C2" w:rsidR="00142755" w:rsidRPr="00A1339D" w:rsidRDefault="00142755" w:rsidP="00142755">
            <w:pPr>
              <w:pStyle w:val="TabNumeri"/>
            </w:pPr>
            <w:r w:rsidRPr="00BE4F49">
              <w:t>10,3</w:t>
            </w:r>
          </w:p>
        </w:tc>
        <w:tc>
          <w:tcPr>
            <w:tcW w:w="284" w:type="dxa"/>
            <w:noWrap/>
          </w:tcPr>
          <w:p w14:paraId="473BA52A" w14:textId="77777777" w:rsidR="00142755" w:rsidRPr="00A1339D" w:rsidRDefault="00142755" w:rsidP="00142755">
            <w:pPr>
              <w:pStyle w:val="TabNumeri"/>
            </w:pPr>
          </w:p>
        </w:tc>
        <w:tc>
          <w:tcPr>
            <w:tcW w:w="851" w:type="dxa"/>
            <w:noWrap/>
          </w:tcPr>
          <w:p w14:paraId="563C23BC" w14:textId="0A374A36" w:rsidR="00142755" w:rsidRPr="00A1339D" w:rsidRDefault="00142755" w:rsidP="00142755">
            <w:pPr>
              <w:pStyle w:val="TabNumeri"/>
            </w:pPr>
            <w:r w:rsidRPr="00BE4F49">
              <w:t>9,9</w:t>
            </w:r>
          </w:p>
        </w:tc>
        <w:tc>
          <w:tcPr>
            <w:tcW w:w="285" w:type="dxa"/>
          </w:tcPr>
          <w:p w14:paraId="5C33B737" w14:textId="77777777" w:rsidR="00142755" w:rsidRPr="00A1339D" w:rsidRDefault="00142755" w:rsidP="00142755">
            <w:pPr>
              <w:pStyle w:val="TabNumeri"/>
            </w:pPr>
          </w:p>
        </w:tc>
        <w:tc>
          <w:tcPr>
            <w:tcW w:w="59" w:type="dxa"/>
            <w:noWrap/>
          </w:tcPr>
          <w:p w14:paraId="4708A39A" w14:textId="77777777" w:rsidR="00142755" w:rsidRPr="00A1339D" w:rsidRDefault="00142755" w:rsidP="00142755">
            <w:pPr>
              <w:pStyle w:val="TabNumeri"/>
            </w:pPr>
          </w:p>
        </w:tc>
        <w:tc>
          <w:tcPr>
            <w:tcW w:w="851" w:type="dxa"/>
          </w:tcPr>
          <w:p w14:paraId="317936FE" w14:textId="17A8426A" w:rsidR="00142755" w:rsidRPr="00A1339D" w:rsidRDefault="00142755" w:rsidP="00142755">
            <w:pPr>
              <w:pStyle w:val="TabNumeri"/>
            </w:pPr>
            <w:r w:rsidRPr="00BE4F49">
              <w:t>10,4</w:t>
            </w:r>
          </w:p>
        </w:tc>
        <w:tc>
          <w:tcPr>
            <w:tcW w:w="284" w:type="dxa"/>
            <w:noWrap/>
          </w:tcPr>
          <w:p w14:paraId="123F8545" w14:textId="77777777" w:rsidR="00142755" w:rsidRPr="00A1339D" w:rsidRDefault="00142755" w:rsidP="00142755">
            <w:pPr>
              <w:pStyle w:val="TabNumeri"/>
            </w:pPr>
          </w:p>
        </w:tc>
        <w:tc>
          <w:tcPr>
            <w:tcW w:w="851" w:type="dxa"/>
            <w:noWrap/>
          </w:tcPr>
          <w:p w14:paraId="29E85720" w14:textId="3FF540C6" w:rsidR="00142755" w:rsidRPr="00A1339D" w:rsidRDefault="00142755" w:rsidP="00142755">
            <w:pPr>
              <w:pStyle w:val="TabNumeri"/>
            </w:pPr>
            <w:r w:rsidRPr="00BE4F49">
              <w:t>11,6</w:t>
            </w:r>
          </w:p>
        </w:tc>
        <w:tc>
          <w:tcPr>
            <w:tcW w:w="284" w:type="dxa"/>
            <w:noWrap/>
          </w:tcPr>
          <w:p w14:paraId="51631CCC" w14:textId="77777777" w:rsidR="00142755" w:rsidRPr="00A1339D" w:rsidRDefault="00142755" w:rsidP="00142755">
            <w:pPr>
              <w:pStyle w:val="TabNumeri"/>
            </w:pPr>
          </w:p>
        </w:tc>
        <w:tc>
          <w:tcPr>
            <w:tcW w:w="851" w:type="dxa"/>
            <w:noWrap/>
          </w:tcPr>
          <w:p w14:paraId="6254A476" w14:textId="3EC2CE63" w:rsidR="00142755" w:rsidRPr="00A1339D" w:rsidRDefault="00142755" w:rsidP="00142755">
            <w:pPr>
              <w:pStyle w:val="TabNumeri"/>
            </w:pPr>
            <w:r w:rsidRPr="00BE4F49">
              <w:t>9,6</w:t>
            </w:r>
          </w:p>
        </w:tc>
        <w:tc>
          <w:tcPr>
            <w:tcW w:w="284" w:type="dxa"/>
            <w:noWrap/>
          </w:tcPr>
          <w:p w14:paraId="6436215A" w14:textId="77777777" w:rsidR="00142755" w:rsidRPr="00A1339D" w:rsidRDefault="00142755" w:rsidP="00142755">
            <w:pPr>
              <w:pStyle w:val="TabNumeri"/>
            </w:pPr>
          </w:p>
        </w:tc>
      </w:tr>
      <w:tr w:rsidR="00142755" w:rsidRPr="00A1339D" w14:paraId="61145740" w14:textId="77777777" w:rsidTr="000B5D20">
        <w:trPr>
          <w:cantSplit/>
          <w:trHeight w:val="255"/>
        </w:trPr>
        <w:tc>
          <w:tcPr>
            <w:tcW w:w="2489" w:type="dxa"/>
            <w:shd w:val="clear" w:color="auto" w:fill="EAF1DD" w:themeFill="accent3" w:themeFillTint="33"/>
            <w:noWrap/>
          </w:tcPr>
          <w:p w14:paraId="209B5D36" w14:textId="77777777" w:rsidR="00142755" w:rsidRPr="00233F5C" w:rsidRDefault="00142755" w:rsidP="00142755">
            <w:pPr>
              <w:pStyle w:val="TabEtichette"/>
            </w:pPr>
            <w:r w:rsidRPr="00233F5C">
              <w:t>Prezzi al consumo</w:t>
            </w:r>
          </w:p>
        </w:tc>
        <w:tc>
          <w:tcPr>
            <w:tcW w:w="849" w:type="dxa"/>
            <w:shd w:val="clear" w:color="auto" w:fill="EAF1DD" w:themeFill="accent3" w:themeFillTint="33"/>
            <w:noWrap/>
          </w:tcPr>
          <w:p w14:paraId="03539FB6" w14:textId="5960D6FA" w:rsidR="00142755" w:rsidRPr="00A1339D" w:rsidRDefault="00142755" w:rsidP="00142755">
            <w:pPr>
              <w:pStyle w:val="TabNumeri"/>
            </w:pPr>
            <w:r w:rsidRPr="00BE4F49">
              <w:t>1,8</w:t>
            </w:r>
          </w:p>
        </w:tc>
        <w:tc>
          <w:tcPr>
            <w:tcW w:w="283" w:type="dxa"/>
            <w:shd w:val="clear" w:color="auto" w:fill="EAF1DD" w:themeFill="accent3" w:themeFillTint="33"/>
            <w:noWrap/>
          </w:tcPr>
          <w:p w14:paraId="3A22BA59" w14:textId="77777777" w:rsidR="00142755" w:rsidRPr="00A1339D" w:rsidRDefault="00142755" w:rsidP="00142755">
            <w:pPr>
              <w:pStyle w:val="TabNumeri"/>
            </w:pPr>
          </w:p>
        </w:tc>
        <w:tc>
          <w:tcPr>
            <w:tcW w:w="851" w:type="dxa"/>
            <w:shd w:val="clear" w:color="auto" w:fill="EAF1DD" w:themeFill="accent3" w:themeFillTint="33"/>
            <w:noWrap/>
          </w:tcPr>
          <w:p w14:paraId="6153A8C5" w14:textId="484AC6F7" w:rsidR="00142755" w:rsidRPr="00A1339D" w:rsidRDefault="00142755" w:rsidP="00142755">
            <w:pPr>
              <w:pStyle w:val="TabNumeri"/>
            </w:pPr>
            <w:r w:rsidRPr="00BE4F49">
              <w:t>1,7</w:t>
            </w:r>
          </w:p>
        </w:tc>
        <w:tc>
          <w:tcPr>
            <w:tcW w:w="284" w:type="dxa"/>
            <w:shd w:val="clear" w:color="auto" w:fill="EAF1DD" w:themeFill="accent3" w:themeFillTint="33"/>
            <w:noWrap/>
          </w:tcPr>
          <w:p w14:paraId="617E8680" w14:textId="77777777" w:rsidR="00142755" w:rsidRPr="00A1339D" w:rsidRDefault="00142755" w:rsidP="00142755">
            <w:pPr>
              <w:pStyle w:val="TabNumeri"/>
            </w:pPr>
          </w:p>
        </w:tc>
        <w:tc>
          <w:tcPr>
            <w:tcW w:w="851" w:type="dxa"/>
            <w:shd w:val="clear" w:color="auto" w:fill="EAF1DD" w:themeFill="accent3" w:themeFillTint="33"/>
            <w:noWrap/>
          </w:tcPr>
          <w:p w14:paraId="4DFABCC8" w14:textId="77BFC6C5" w:rsidR="00142755" w:rsidRPr="00A1339D" w:rsidRDefault="00142755" w:rsidP="00142755">
            <w:pPr>
              <w:pStyle w:val="TabNumeri"/>
            </w:pPr>
            <w:r w:rsidRPr="00BE4F49">
              <w:t>1,8</w:t>
            </w:r>
          </w:p>
        </w:tc>
        <w:tc>
          <w:tcPr>
            <w:tcW w:w="285" w:type="dxa"/>
            <w:shd w:val="clear" w:color="auto" w:fill="EAF1DD" w:themeFill="accent3" w:themeFillTint="33"/>
          </w:tcPr>
          <w:p w14:paraId="27292E28" w14:textId="77777777" w:rsidR="00142755" w:rsidRPr="00A1339D" w:rsidRDefault="00142755" w:rsidP="00142755">
            <w:pPr>
              <w:pStyle w:val="TabNumeri"/>
            </w:pPr>
          </w:p>
        </w:tc>
        <w:tc>
          <w:tcPr>
            <w:tcW w:w="59" w:type="dxa"/>
            <w:shd w:val="clear" w:color="auto" w:fill="EAF1DD" w:themeFill="accent3" w:themeFillTint="33"/>
            <w:noWrap/>
          </w:tcPr>
          <w:p w14:paraId="71DC84C7" w14:textId="77777777" w:rsidR="00142755" w:rsidRPr="00A1339D" w:rsidRDefault="00142755" w:rsidP="00142755">
            <w:pPr>
              <w:pStyle w:val="TabNumeri"/>
            </w:pPr>
          </w:p>
        </w:tc>
        <w:tc>
          <w:tcPr>
            <w:tcW w:w="851" w:type="dxa"/>
            <w:shd w:val="clear" w:color="auto" w:fill="EAF1DD" w:themeFill="accent3" w:themeFillTint="33"/>
          </w:tcPr>
          <w:p w14:paraId="33DEB4BD" w14:textId="1F09B3A8" w:rsidR="00142755" w:rsidRPr="00A1339D" w:rsidRDefault="00142755" w:rsidP="00142755">
            <w:pPr>
              <w:pStyle w:val="TabNumeri"/>
            </w:pPr>
            <w:r w:rsidRPr="00BE4F49">
              <w:t>1,5</w:t>
            </w:r>
          </w:p>
        </w:tc>
        <w:tc>
          <w:tcPr>
            <w:tcW w:w="284" w:type="dxa"/>
            <w:shd w:val="clear" w:color="auto" w:fill="EAF1DD" w:themeFill="accent3" w:themeFillTint="33"/>
            <w:noWrap/>
          </w:tcPr>
          <w:p w14:paraId="01C8869D" w14:textId="77777777" w:rsidR="00142755" w:rsidRPr="00A1339D" w:rsidRDefault="00142755" w:rsidP="00142755">
            <w:pPr>
              <w:pStyle w:val="TabNumeri"/>
            </w:pPr>
          </w:p>
        </w:tc>
        <w:tc>
          <w:tcPr>
            <w:tcW w:w="851" w:type="dxa"/>
            <w:shd w:val="clear" w:color="auto" w:fill="EAF1DD" w:themeFill="accent3" w:themeFillTint="33"/>
            <w:noWrap/>
          </w:tcPr>
          <w:p w14:paraId="04E0E13F" w14:textId="2E683B0F" w:rsidR="00142755" w:rsidRPr="00A1339D" w:rsidRDefault="00142755" w:rsidP="00142755">
            <w:pPr>
              <w:pStyle w:val="TabNumeri"/>
            </w:pPr>
            <w:r w:rsidRPr="00BE4F49">
              <w:t>1,8</w:t>
            </w:r>
          </w:p>
        </w:tc>
        <w:tc>
          <w:tcPr>
            <w:tcW w:w="284" w:type="dxa"/>
            <w:shd w:val="clear" w:color="auto" w:fill="EAF1DD" w:themeFill="accent3" w:themeFillTint="33"/>
            <w:noWrap/>
          </w:tcPr>
          <w:p w14:paraId="422DE7CF" w14:textId="6FAE898F" w:rsidR="00142755" w:rsidRPr="00A1339D" w:rsidRDefault="00142755" w:rsidP="00142755">
            <w:pPr>
              <w:pStyle w:val="TabNumeri"/>
            </w:pPr>
          </w:p>
        </w:tc>
        <w:tc>
          <w:tcPr>
            <w:tcW w:w="851" w:type="dxa"/>
            <w:shd w:val="clear" w:color="auto" w:fill="EAF1DD" w:themeFill="accent3" w:themeFillTint="33"/>
            <w:noWrap/>
          </w:tcPr>
          <w:p w14:paraId="7622CA53" w14:textId="15E02E5C" w:rsidR="00142755" w:rsidRPr="00A1339D" w:rsidRDefault="00142755" w:rsidP="00142755">
            <w:pPr>
              <w:pStyle w:val="TabNumeri"/>
            </w:pPr>
            <w:r w:rsidRPr="00BE4F49">
              <w:t>1,4</w:t>
            </w:r>
          </w:p>
        </w:tc>
        <w:tc>
          <w:tcPr>
            <w:tcW w:w="284" w:type="dxa"/>
            <w:shd w:val="clear" w:color="auto" w:fill="EAF1DD" w:themeFill="accent3" w:themeFillTint="33"/>
            <w:noWrap/>
          </w:tcPr>
          <w:p w14:paraId="2FB8D6C7" w14:textId="77777777" w:rsidR="00142755" w:rsidRPr="00A1339D" w:rsidRDefault="00142755" w:rsidP="00142755">
            <w:pPr>
              <w:pStyle w:val="TabNumeri"/>
            </w:pPr>
          </w:p>
        </w:tc>
      </w:tr>
      <w:tr w:rsidR="00142755" w:rsidRPr="00A1339D" w14:paraId="14124836" w14:textId="77777777" w:rsidTr="000B5D20">
        <w:trPr>
          <w:cantSplit/>
          <w:trHeight w:val="255"/>
        </w:trPr>
        <w:tc>
          <w:tcPr>
            <w:tcW w:w="2489" w:type="dxa"/>
            <w:noWrap/>
          </w:tcPr>
          <w:p w14:paraId="64640C9D" w14:textId="77777777" w:rsidR="00142755" w:rsidRPr="00233F5C" w:rsidRDefault="00142755" w:rsidP="00142755">
            <w:pPr>
              <w:pStyle w:val="TabEtichette"/>
            </w:pPr>
            <w:r>
              <w:t>Saldo c. c. Bil Pag [b</w:t>
            </w:r>
            <w:r w:rsidRPr="00233F5C">
              <w:t>]</w:t>
            </w:r>
          </w:p>
        </w:tc>
        <w:tc>
          <w:tcPr>
            <w:tcW w:w="849" w:type="dxa"/>
            <w:noWrap/>
          </w:tcPr>
          <w:p w14:paraId="6D44BF1F" w14:textId="6421E85C" w:rsidR="00142755" w:rsidRPr="00A1339D" w:rsidRDefault="00142755" w:rsidP="00142755">
            <w:pPr>
              <w:pStyle w:val="TabNumeri"/>
            </w:pPr>
            <w:r w:rsidRPr="00BE4F49">
              <w:t>2,6</w:t>
            </w:r>
          </w:p>
        </w:tc>
        <w:tc>
          <w:tcPr>
            <w:tcW w:w="283" w:type="dxa"/>
            <w:noWrap/>
          </w:tcPr>
          <w:p w14:paraId="0164EB2C" w14:textId="2C693B20" w:rsidR="00142755" w:rsidRPr="00A1339D" w:rsidRDefault="00142755" w:rsidP="00142755">
            <w:pPr>
              <w:pStyle w:val="TabNumeri"/>
            </w:pPr>
            <w:r w:rsidRPr="00BE4F49">
              <w:t>[4]</w:t>
            </w:r>
          </w:p>
        </w:tc>
        <w:tc>
          <w:tcPr>
            <w:tcW w:w="851" w:type="dxa"/>
            <w:noWrap/>
          </w:tcPr>
          <w:p w14:paraId="179EA179" w14:textId="22C0F014" w:rsidR="00142755" w:rsidRPr="00A1339D" w:rsidRDefault="00142755" w:rsidP="00142755">
            <w:pPr>
              <w:pStyle w:val="TabNumeri"/>
            </w:pPr>
            <w:r w:rsidRPr="00BE4F49">
              <w:t>3,7</w:t>
            </w:r>
          </w:p>
        </w:tc>
        <w:tc>
          <w:tcPr>
            <w:tcW w:w="284" w:type="dxa"/>
            <w:noWrap/>
          </w:tcPr>
          <w:p w14:paraId="3BA5520F" w14:textId="77777777" w:rsidR="00142755" w:rsidRPr="00A1339D" w:rsidRDefault="00142755" w:rsidP="00142755">
            <w:pPr>
              <w:pStyle w:val="TabNumeri"/>
            </w:pPr>
          </w:p>
        </w:tc>
        <w:tc>
          <w:tcPr>
            <w:tcW w:w="851" w:type="dxa"/>
            <w:noWrap/>
          </w:tcPr>
          <w:p w14:paraId="5049EA25" w14:textId="5EC6EDAE" w:rsidR="00142755" w:rsidRPr="00A1339D" w:rsidRDefault="00142755" w:rsidP="00142755">
            <w:pPr>
              <w:pStyle w:val="TabNumeri"/>
            </w:pPr>
            <w:r w:rsidRPr="00BE4F49">
              <w:t>3,0</w:t>
            </w:r>
          </w:p>
        </w:tc>
        <w:tc>
          <w:tcPr>
            <w:tcW w:w="285" w:type="dxa"/>
          </w:tcPr>
          <w:p w14:paraId="3EA863C2" w14:textId="77777777" w:rsidR="00142755" w:rsidRPr="00A1339D" w:rsidRDefault="00142755" w:rsidP="00142755">
            <w:pPr>
              <w:pStyle w:val="TabNumeri"/>
            </w:pPr>
          </w:p>
        </w:tc>
        <w:tc>
          <w:tcPr>
            <w:tcW w:w="59" w:type="dxa"/>
            <w:noWrap/>
          </w:tcPr>
          <w:p w14:paraId="5D07ECE8" w14:textId="77777777" w:rsidR="00142755" w:rsidRPr="00A1339D" w:rsidRDefault="00142755" w:rsidP="00142755">
            <w:pPr>
              <w:pStyle w:val="TabNumeri"/>
            </w:pPr>
          </w:p>
        </w:tc>
        <w:tc>
          <w:tcPr>
            <w:tcW w:w="851" w:type="dxa"/>
          </w:tcPr>
          <w:p w14:paraId="14185B8C" w14:textId="5B4D3E17" w:rsidR="00142755" w:rsidRPr="00A1339D" w:rsidRDefault="00142755" w:rsidP="00142755">
            <w:pPr>
              <w:pStyle w:val="TabNumeri"/>
            </w:pPr>
            <w:r w:rsidRPr="00BE4F49">
              <w:t>2,2</w:t>
            </w:r>
          </w:p>
        </w:tc>
        <w:tc>
          <w:tcPr>
            <w:tcW w:w="284" w:type="dxa"/>
            <w:noWrap/>
          </w:tcPr>
          <w:p w14:paraId="057CC67B" w14:textId="3D53D6EA" w:rsidR="00142755" w:rsidRPr="00A1339D" w:rsidRDefault="00142755" w:rsidP="00142755">
            <w:pPr>
              <w:pStyle w:val="TabNumeri"/>
            </w:pPr>
            <w:r w:rsidRPr="00BE4F49">
              <w:t>[4]</w:t>
            </w:r>
          </w:p>
        </w:tc>
        <w:tc>
          <w:tcPr>
            <w:tcW w:w="851" w:type="dxa"/>
            <w:noWrap/>
          </w:tcPr>
          <w:p w14:paraId="1ED70E23" w14:textId="4F758F3E" w:rsidR="00142755" w:rsidRPr="00A1339D" w:rsidRDefault="00142755" w:rsidP="00142755">
            <w:pPr>
              <w:pStyle w:val="TabNumeri"/>
            </w:pPr>
            <w:r w:rsidRPr="00BE4F49">
              <w:t>3,6</w:t>
            </w:r>
          </w:p>
        </w:tc>
        <w:tc>
          <w:tcPr>
            <w:tcW w:w="284" w:type="dxa"/>
            <w:noWrap/>
          </w:tcPr>
          <w:p w14:paraId="3B462A0F" w14:textId="77777777" w:rsidR="00142755" w:rsidRPr="00A1339D" w:rsidRDefault="00142755" w:rsidP="00142755">
            <w:pPr>
              <w:pStyle w:val="TabNumeri"/>
            </w:pPr>
          </w:p>
        </w:tc>
        <w:tc>
          <w:tcPr>
            <w:tcW w:w="851" w:type="dxa"/>
            <w:noWrap/>
          </w:tcPr>
          <w:p w14:paraId="0DC85705" w14:textId="6C052359" w:rsidR="00142755" w:rsidRPr="00A1339D" w:rsidRDefault="00142755" w:rsidP="00142755">
            <w:pPr>
              <w:pStyle w:val="TabNumeri"/>
            </w:pPr>
            <w:r w:rsidRPr="00BE4F49">
              <w:t>3,2</w:t>
            </w:r>
          </w:p>
        </w:tc>
        <w:tc>
          <w:tcPr>
            <w:tcW w:w="284" w:type="dxa"/>
            <w:noWrap/>
          </w:tcPr>
          <w:p w14:paraId="59BF1EED" w14:textId="77777777" w:rsidR="00142755" w:rsidRPr="00A1339D" w:rsidRDefault="00142755" w:rsidP="00142755">
            <w:pPr>
              <w:pStyle w:val="TabNumeri"/>
            </w:pPr>
          </w:p>
        </w:tc>
      </w:tr>
      <w:tr w:rsidR="00142755" w:rsidRPr="00A1339D" w14:paraId="05C80EC8" w14:textId="77777777" w:rsidTr="000B5D20">
        <w:trPr>
          <w:cantSplit/>
          <w:trHeight w:val="255"/>
        </w:trPr>
        <w:tc>
          <w:tcPr>
            <w:tcW w:w="2489" w:type="dxa"/>
            <w:shd w:val="clear" w:color="auto" w:fill="EAF1DD" w:themeFill="accent3" w:themeFillTint="33"/>
            <w:noWrap/>
          </w:tcPr>
          <w:p w14:paraId="1C68F87E" w14:textId="77777777" w:rsidR="00142755" w:rsidRPr="00233F5C" w:rsidRDefault="00142755" w:rsidP="00142755">
            <w:pPr>
              <w:pStyle w:val="TabEtichette"/>
            </w:pPr>
            <w:r w:rsidRPr="00233F5C">
              <w:t>Avanzo primario [</w:t>
            </w:r>
            <w:r>
              <w:t>b</w:t>
            </w:r>
            <w:r w:rsidRPr="00233F5C">
              <w:t>]</w:t>
            </w:r>
          </w:p>
        </w:tc>
        <w:tc>
          <w:tcPr>
            <w:tcW w:w="849" w:type="dxa"/>
            <w:shd w:val="clear" w:color="auto" w:fill="EAF1DD" w:themeFill="accent3" w:themeFillTint="33"/>
            <w:noWrap/>
          </w:tcPr>
          <w:p w14:paraId="0211A815" w14:textId="1378BC8D" w:rsidR="00142755" w:rsidRPr="00A1339D" w:rsidRDefault="00142755" w:rsidP="00142755">
            <w:pPr>
              <w:pStyle w:val="TabNumeri"/>
            </w:pPr>
            <w:r w:rsidRPr="00BE4F49">
              <w:t>-6,6</w:t>
            </w:r>
          </w:p>
        </w:tc>
        <w:tc>
          <w:tcPr>
            <w:tcW w:w="283" w:type="dxa"/>
            <w:shd w:val="clear" w:color="auto" w:fill="EAF1DD" w:themeFill="accent3" w:themeFillTint="33"/>
            <w:noWrap/>
          </w:tcPr>
          <w:p w14:paraId="7A69EAD8" w14:textId="77777777" w:rsidR="00142755" w:rsidRPr="00A1339D" w:rsidRDefault="00142755" w:rsidP="00142755">
            <w:pPr>
              <w:pStyle w:val="TabNumeri"/>
            </w:pPr>
          </w:p>
        </w:tc>
        <w:tc>
          <w:tcPr>
            <w:tcW w:w="851" w:type="dxa"/>
            <w:shd w:val="clear" w:color="auto" w:fill="EAF1DD" w:themeFill="accent3" w:themeFillTint="33"/>
            <w:noWrap/>
          </w:tcPr>
          <w:p w14:paraId="4C6349AC" w14:textId="30163B72" w:rsidR="00142755" w:rsidRPr="00A1339D" w:rsidRDefault="00142755" w:rsidP="00142755">
            <w:pPr>
              <w:pStyle w:val="TabNumeri"/>
            </w:pPr>
            <w:r w:rsidRPr="00BE4F49">
              <w:t>-7,1</w:t>
            </w:r>
          </w:p>
        </w:tc>
        <w:tc>
          <w:tcPr>
            <w:tcW w:w="284" w:type="dxa"/>
            <w:shd w:val="clear" w:color="auto" w:fill="EAF1DD" w:themeFill="accent3" w:themeFillTint="33"/>
            <w:noWrap/>
          </w:tcPr>
          <w:p w14:paraId="180E16F1" w14:textId="77777777" w:rsidR="00142755" w:rsidRPr="00A1339D" w:rsidRDefault="00142755" w:rsidP="00142755">
            <w:pPr>
              <w:pStyle w:val="TabNumeri"/>
            </w:pPr>
          </w:p>
        </w:tc>
        <w:tc>
          <w:tcPr>
            <w:tcW w:w="851" w:type="dxa"/>
            <w:shd w:val="clear" w:color="auto" w:fill="EAF1DD" w:themeFill="accent3" w:themeFillTint="33"/>
            <w:noWrap/>
          </w:tcPr>
          <w:p w14:paraId="6F92CBA7" w14:textId="5FF35389" w:rsidR="00142755" w:rsidRPr="00A1339D" w:rsidRDefault="00142755" w:rsidP="00142755">
            <w:pPr>
              <w:pStyle w:val="TabNumeri"/>
            </w:pPr>
            <w:r w:rsidRPr="00BE4F49">
              <w:t>-6,0</w:t>
            </w:r>
          </w:p>
        </w:tc>
        <w:tc>
          <w:tcPr>
            <w:tcW w:w="285" w:type="dxa"/>
            <w:shd w:val="clear" w:color="auto" w:fill="EAF1DD" w:themeFill="accent3" w:themeFillTint="33"/>
          </w:tcPr>
          <w:p w14:paraId="6D9BB708" w14:textId="77777777" w:rsidR="00142755" w:rsidRPr="00A1339D" w:rsidRDefault="00142755" w:rsidP="00142755">
            <w:pPr>
              <w:pStyle w:val="TabNumeri"/>
            </w:pPr>
          </w:p>
        </w:tc>
        <w:tc>
          <w:tcPr>
            <w:tcW w:w="59" w:type="dxa"/>
            <w:shd w:val="clear" w:color="auto" w:fill="EAF1DD" w:themeFill="accent3" w:themeFillTint="33"/>
            <w:noWrap/>
          </w:tcPr>
          <w:p w14:paraId="09C9A75E" w14:textId="77777777" w:rsidR="00142755" w:rsidRPr="00A1339D" w:rsidRDefault="00142755" w:rsidP="00142755">
            <w:pPr>
              <w:pStyle w:val="TabNumeri"/>
            </w:pPr>
          </w:p>
        </w:tc>
        <w:tc>
          <w:tcPr>
            <w:tcW w:w="851" w:type="dxa"/>
            <w:shd w:val="clear" w:color="auto" w:fill="EAF1DD" w:themeFill="accent3" w:themeFillTint="33"/>
          </w:tcPr>
          <w:p w14:paraId="18268590" w14:textId="56A9648B" w:rsidR="00142755" w:rsidRPr="00A1339D" w:rsidRDefault="00142755" w:rsidP="00142755">
            <w:pPr>
              <w:pStyle w:val="TabNumeri"/>
            </w:pPr>
            <w:r w:rsidRPr="00BE4F49">
              <w:t>-2,3</w:t>
            </w:r>
          </w:p>
        </w:tc>
        <w:tc>
          <w:tcPr>
            <w:tcW w:w="284" w:type="dxa"/>
            <w:shd w:val="clear" w:color="auto" w:fill="EAF1DD" w:themeFill="accent3" w:themeFillTint="33"/>
            <w:noWrap/>
          </w:tcPr>
          <w:p w14:paraId="18DE9292" w14:textId="77777777" w:rsidR="00142755" w:rsidRPr="00A1339D" w:rsidRDefault="00142755" w:rsidP="00142755">
            <w:pPr>
              <w:pStyle w:val="TabNumeri"/>
            </w:pPr>
          </w:p>
        </w:tc>
        <w:tc>
          <w:tcPr>
            <w:tcW w:w="851" w:type="dxa"/>
            <w:shd w:val="clear" w:color="auto" w:fill="EAF1DD" w:themeFill="accent3" w:themeFillTint="33"/>
            <w:noWrap/>
          </w:tcPr>
          <w:p w14:paraId="2DA9B9CA" w14:textId="2DB81B00" w:rsidR="00142755" w:rsidRPr="00A1339D" w:rsidRDefault="00142755" w:rsidP="00142755">
            <w:pPr>
              <w:pStyle w:val="TabNumeri"/>
            </w:pPr>
            <w:r w:rsidRPr="00BE4F49">
              <w:t>-1,7</w:t>
            </w:r>
          </w:p>
        </w:tc>
        <w:tc>
          <w:tcPr>
            <w:tcW w:w="284" w:type="dxa"/>
            <w:shd w:val="clear" w:color="auto" w:fill="EAF1DD" w:themeFill="accent3" w:themeFillTint="33"/>
            <w:noWrap/>
          </w:tcPr>
          <w:p w14:paraId="6349508C" w14:textId="77777777" w:rsidR="00142755" w:rsidRPr="00A1339D" w:rsidRDefault="00142755" w:rsidP="00142755">
            <w:pPr>
              <w:pStyle w:val="TabNumeri"/>
            </w:pPr>
          </w:p>
        </w:tc>
        <w:tc>
          <w:tcPr>
            <w:tcW w:w="851" w:type="dxa"/>
            <w:shd w:val="clear" w:color="auto" w:fill="EAF1DD" w:themeFill="accent3" w:themeFillTint="33"/>
            <w:noWrap/>
          </w:tcPr>
          <w:p w14:paraId="0EA406B8" w14:textId="0AF09390" w:rsidR="00142755" w:rsidRPr="00A1339D" w:rsidRDefault="00142755" w:rsidP="00142755">
            <w:pPr>
              <w:pStyle w:val="TabNumeri"/>
            </w:pPr>
            <w:r w:rsidRPr="00BE4F49">
              <w:t>-1,7</w:t>
            </w:r>
          </w:p>
        </w:tc>
        <w:tc>
          <w:tcPr>
            <w:tcW w:w="284" w:type="dxa"/>
            <w:shd w:val="clear" w:color="auto" w:fill="EAF1DD" w:themeFill="accent3" w:themeFillTint="33"/>
            <w:noWrap/>
          </w:tcPr>
          <w:p w14:paraId="45A27DFC" w14:textId="77777777" w:rsidR="00142755" w:rsidRPr="00A1339D" w:rsidRDefault="00142755" w:rsidP="00142755">
            <w:pPr>
              <w:pStyle w:val="TabNumeri"/>
            </w:pPr>
          </w:p>
        </w:tc>
      </w:tr>
      <w:tr w:rsidR="00142755" w:rsidRPr="00A1339D" w14:paraId="48B9BBE0" w14:textId="77777777" w:rsidTr="000B5D20">
        <w:trPr>
          <w:cantSplit/>
          <w:trHeight w:val="255"/>
        </w:trPr>
        <w:tc>
          <w:tcPr>
            <w:tcW w:w="2489" w:type="dxa"/>
            <w:noWrap/>
          </w:tcPr>
          <w:p w14:paraId="66EBC726" w14:textId="77777777" w:rsidR="00142755" w:rsidRPr="00233F5C" w:rsidRDefault="00142755" w:rsidP="00142755">
            <w:pPr>
              <w:pStyle w:val="TabEtichette"/>
            </w:pPr>
            <w:r w:rsidRPr="00233F5C">
              <w:t>Ind</w:t>
            </w:r>
            <w:r>
              <w:t>ebitamento A. P. [b</w:t>
            </w:r>
            <w:r w:rsidRPr="00233F5C">
              <w:t>]</w:t>
            </w:r>
          </w:p>
        </w:tc>
        <w:tc>
          <w:tcPr>
            <w:tcW w:w="849" w:type="dxa"/>
            <w:noWrap/>
          </w:tcPr>
          <w:p w14:paraId="7E43FB5B" w14:textId="6EBB5FBB" w:rsidR="00142755" w:rsidRPr="00A1339D" w:rsidRDefault="00142755" w:rsidP="00142755">
            <w:pPr>
              <w:pStyle w:val="TabNumeri"/>
            </w:pPr>
            <w:r w:rsidRPr="00BE4F49">
              <w:t>9,7</w:t>
            </w:r>
          </w:p>
        </w:tc>
        <w:tc>
          <w:tcPr>
            <w:tcW w:w="283" w:type="dxa"/>
            <w:noWrap/>
          </w:tcPr>
          <w:p w14:paraId="110ECA3F" w14:textId="77777777" w:rsidR="00142755" w:rsidRPr="00A1339D" w:rsidRDefault="00142755" w:rsidP="00142755">
            <w:pPr>
              <w:pStyle w:val="TabNumeri"/>
            </w:pPr>
          </w:p>
        </w:tc>
        <w:tc>
          <w:tcPr>
            <w:tcW w:w="851" w:type="dxa"/>
            <w:noWrap/>
          </w:tcPr>
          <w:p w14:paraId="7F7193D9" w14:textId="36ADBA6E" w:rsidR="00142755" w:rsidRPr="00A1339D" w:rsidRDefault="00142755" w:rsidP="00142755">
            <w:pPr>
              <w:pStyle w:val="TabNumeri"/>
            </w:pPr>
            <w:r w:rsidRPr="00BE4F49">
              <w:t>10,2</w:t>
            </w:r>
          </w:p>
        </w:tc>
        <w:tc>
          <w:tcPr>
            <w:tcW w:w="284" w:type="dxa"/>
            <w:noWrap/>
          </w:tcPr>
          <w:p w14:paraId="4341D82E" w14:textId="77777777" w:rsidR="00142755" w:rsidRPr="00A1339D" w:rsidRDefault="00142755" w:rsidP="00142755">
            <w:pPr>
              <w:pStyle w:val="TabNumeri"/>
            </w:pPr>
          </w:p>
        </w:tc>
        <w:tc>
          <w:tcPr>
            <w:tcW w:w="851" w:type="dxa"/>
            <w:noWrap/>
          </w:tcPr>
          <w:p w14:paraId="500F295D" w14:textId="41D5EE9E" w:rsidR="00142755" w:rsidRPr="00A1339D" w:rsidRDefault="00142755" w:rsidP="00142755">
            <w:pPr>
              <w:pStyle w:val="TabNumeri"/>
            </w:pPr>
            <w:r w:rsidRPr="00BE4F49">
              <w:t>9,4</w:t>
            </w:r>
          </w:p>
        </w:tc>
        <w:tc>
          <w:tcPr>
            <w:tcW w:w="285" w:type="dxa"/>
          </w:tcPr>
          <w:p w14:paraId="70B2A7A7" w14:textId="77777777" w:rsidR="00142755" w:rsidRPr="00A1339D" w:rsidRDefault="00142755" w:rsidP="00142755">
            <w:pPr>
              <w:pStyle w:val="TabNumeri"/>
            </w:pPr>
          </w:p>
        </w:tc>
        <w:tc>
          <w:tcPr>
            <w:tcW w:w="59" w:type="dxa"/>
            <w:noWrap/>
          </w:tcPr>
          <w:p w14:paraId="10D6ADD4" w14:textId="77777777" w:rsidR="00142755" w:rsidRPr="00A1339D" w:rsidRDefault="00142755" w:rsidP="00142755">
            <w:pPr>
              <w:pStyle w:val="TabNumeri"/>
            </w:pPr>
          </w:p>
        </w:tc>
        <w:tc>
          <w:tcPr>
            <w:tcW w:w="851" w:type="dxa"/>
          </w:tcPr>
          <w:p w14:paraId="16D750BF" w14:textId="18E489E2" w:rsidR="00142755" w:rsidRPr="00A1339D" w:rsidRDefault="00142755" w:rsidP="00142755">
            <w:pPr>
              <w:pStyle w:val="TabNumeri"/>
            </w:pPr>
            <w:r w:rsidRPr="00BE4F49">
              <w:t>5,3</w:t>
            </w:r>
          </w:p>
        </w:tc>
        <w:tc>
          <w:tcPr>
            <w:tcW w:w="284" w:type="dxa"/>
            <w:noWrap/>
          </w:tcPr>
          <w:p w14:paraId="5D4161BD" w14:textId="77777777" w:rsidR="00142755" w:rsidRPr="00A1339D" w:rsidRDefault="00142755" w:rsidP="00142755">
            <w:pPr>
              <w:pStyle w:val="TabNumeri"/>
            </w:pPr>
          </w:p>
        </w:tc>
        <w:tc>
          <w:tcPr>
            <w:tcW w:w="851" w:type="dxa"/>
            <w:noWrap/>
          </w:tcPr>
          <w:p w14:paraId="304F6BE6" w14:textId="638696A3" w:rsidR="00142755" w:rsidRPr="00A1339D" w:rsidRDefault="00142755" w:rsidP="00142755">
            <w:pPr>
              <w:pStyle w:val="TabNumeri"/>
            </w:pPr>
            <w:r w:rsidRPr="00BE4F49">
              <w:t>4,7</w:t>
            </w:r>
          </w:p>
        </w:tc>
        <w:tc>
          <w:tcPr>
            <w:tcW w:w="284" w:type="dxa"/>
            <w:noWrap/>
          </w:tcPr>
          <w:p w14:paraId="71EB2108" w14:textId="77777777" w:rsidR="00142755" w:rsidRPr="00A1339D" w:rsidRDefault="00142755" w:rsidP="00142755">
            <w:pPr>
              <w:pStyle w:val="TabNumeri"/>
            </w:pPr>
          </w:p>
        </w:tc>
        <w:tc>
          <w:tcPr>
            <w:tcW w:w="851" w:type="dxa"/>
            <w:noWrap/>
          </w:tcPr>
          <w:p w14:paraId="645F1EE0" w14:textId="3D4DE247" w:rsidR="00142755" w:rsidRPr="00A1339D" w:rsidRDefault="00142755" w:rsidP="00142755">
            <w:pPr>
              <w:pStyle w:val="TabNumeri"/>
            </w:pPr>
            <w:r w:rsidRPr="00BE4F49">
              <w:t>4,6</w:t>
            </w:r>
          </w:p>
        </w:tc>
        <w:tc>
          <w:tcPr>
            <w:tcW w:w="284" w:type="dxa"/>
            <w:noWrap/>
          </w:tcPr>
          <w:p w14:paraId="303051AA" w14:textId="77777777" w:rsidR="00142755" w:rsidRPr="00A1339D" w:rsidRDefault="00142755" w:rsidP="00142755">
            <w:pPr>
              <w:pStyle w:val="TabNumeri"/>
            </w:pPr>
          </w:p>
        </w:tc>
      </w:tr>
      <w:tr w:rsidR="00142755" w14:paraId="0CC4208F" w14:textId="77777777" w:rsidTr="000B5D20">
        <w:trPr>
          <w:cantSplit/>
          <w:trHeight w:val="255"/>
        </w:trPr>
        <w:tc>
          <w:tcPr>
            <w:tcW w:w="2489" w:type="dxa"/>
            <w:tcBorders>
              <w:bottom w:val="single" w:sz="4" w:space="0" w:color="632423" w:themeColor="accent2" w:themeShade="80"/>
            </w:tcBorders>
            <w:shd w:val="clear" w:color="auto" w:fill="EAF1DD" w:themeFill="accent3" w:themeFillTint="33"/>
            <w:noWrap/>
          </w:tcPr>
          <w:p w14:paraId="18696767" w14:textId="77777777" w:rsidR="00142755" w:rsidRDefault="00142755" w:rsidP="00142755">
            <w:pPr>
              <w:pStyle w:val="TabEtichette"/>
            </w:pPr>
            <w:r>
              <w:t>Debito A. Pubblica [b</w:t>
            </w:r>
            <w:r w:rsidRPr="00233F5C">
              <w:t>]</w:t>
            </w:r>
          </w:p>
        </w:tc>
        <w:tc>
          <w:tcPr>
            <w:tcW w:w="849" w:type="dxa"/>
            <w:tcBorders>
              <w:bottom w:val="single" w:sz="4" w:space="0" w:color="632423" w:themeColor="accent2" w:themeShade="80"/>
            </w:tcBorders>
            <w:shd w:val="clear" w:color="auto" w:fill="EAF1DD" w:themeFill="accent3" w:themeFillTint="33"/>
            <w:noWrap/>
          </w:tcPr>
          <w:p w14:paraId="1EB0AAE5" w14:textId="2D16EC3A" w:rsidR="00142755" w:rsidRPr="00A1339D" w:rsidRDefault="00142755" w:rsidP="00142755">
            <w:pPr>
              <w:pStyle w:val="TabNumeri"/>
            </w:pPr>
            <w:r w:rsidRPr="00BE4F49">
              <w:t>155,6</w:t>
            </w:r>
          </w:p>
        </w:tc>
        <w:tc>
          <w:tcPr>
            <w:tcW w:w="283" w:type="dxa"/>
            <w:tcBorders>
              <w:bottom w:val="single" w:sz="4" w:space="0" w:color="632423" w:themeColor="accent2" w:themeShade="80"/>
            </w:tcBorders>
            <w:shd w:val="clear" w:color="auto" w:fill="EAF1DD" w:themeFill="accent3" w:themeFillTint="33"/>
            <w:noWrap/>
          </w:tcPr>
          <w:p w14:paraId="7A98C9D0" w14:textId="77777777" w:rsidR="00142755" w:rsidRPr="00A1339D" w:rsidRDefault="00142755" w:rsidP="00142755">
            <w:pPr>
              <w:pStyle w:val="TabNumeri"/>
            </w:pPr>
          </w:p>
        </w:tc>
        <w:tc>
          <w:tcPr>
            <w:tcW w:w="851" w:type="dxa"/>
            <w:tcBorders>
              <w:bottom w:val="single" w:sz="4" w:space="0" w:color="632423" w:themeColor="accent2" w:themeShade="80"/>
            </w:tcBorders>
            <w:shd w:val="clear" w:color="auto" w:fill="EAF1DD" w:themeFill="accent3" w:themeFillTint="33"/>
            <w:noWrap/>
          </w:tcPr>
          <w:p w14:paraId="52831A5C" w14:textId="08E5CAE9" w:rsidR="00142755" w:rsidRPr="00A1339D" w:rsidRDefault="00142755" w:rsidP="00142755">
            <w:pPr>
              <w:pStyle w:val="TabNumeri"/>
            </w:pPr>
            <w:r w:rsidRPr="00BE4F49">
              <w:t>154,8</w:t>
            </w:r>
          </w:p>
        </w:tc>
        <w:tc>
          <w:tcPr>
            <w:tcW w:w="284" w:type="dxa"/>
            <w:tcBorders>
              <w:bottom w:val="single" w:sz="4" w:space="0" w:color="632423" w:themeColor="accent2" w:themeShade="80"/>
            </w:tcBorders>
            <w:shd w:val="clear" w:color="auto" w:fill="EAF1DD" w:themeFill="accent3" w:themeFillTint="33"/>
            <w:noWrap/>
          </w:tcPr>
          <w:p w14:paraId="0A97278C" w14:textId="77777777" w:rsidR="00142755" w:rsidRPr="00A1339D" w:rsidRDefault="00142755" w:rsidP="00142755">
            <w:pPr>
              <w:pStyle w:val="TabNumeri"/>
            </w:pPr>
          </w:p>
        </w:tc>
        <w:tc>
          <w:tcPr>
            <w:tcW w:w="851" w:type="dxa"/>
            <w:tcBorders>
              <w:bottom w:val="single" w:sz="4" w:space="0" w:color="632423" w:themeColor="accent2" w:themeShade="80"/>
            </w:tcBorders>
            <w:shd w:val="clear" w:color="auto" w:fill="EAF1DD" w:themeFill="accent3" w:themeFillTint="33"/>
            <w:noWrap/>
          </w:tcPr>
          <w:p w14:paraId="63D4DD74" w14:textId="72A6025E" w:rsidR="00142755" w:rsidRPr="00A1339D" w:rsidRDefault="00142755" w:rsidP="00142755">
            <w:pPr>
              <w:pStyle w:val="TabNumeri"/>
            </w:pPr>
            <w:r w:rsidRPr="00BE4F49">
              <w:t>154,2</w:t>
            </w:r>
          </w:p>
        </w:tc>
        <w:tc>
          <w:tcPr>
            <w:tcW w:w="285" w:type="dxa"/>
            <w:tcBorders>
              <w:bottom w:val="single" w:sz="4" w:space="0" w:color="632423" w:themeColor="accent2" w:themeShade="80"/>
            </w:tcBorders>
            <w:shd w:val="clear" w:color="auto" w:fill="EAF1DD" w:themeFill="accent3" w:themeFillTint="33"/>
          </w:tcPr>
          <w:p w14:paraId="7840A2CC" w14:textId="77777777" w:rsidR="00142755" w:rsidRPr="00A1339D" w:rsidRDefault="00142755" w:rsidP="00142755">
            <w:pPr>
              <w:pStyle w:val="TabNumeri"/>
            </w:pPr>
          </w:p>
        </w:tc>
        <w:tc>
          <w:tcPr>
            <w:tcW w:w="59" w:type="dxa"/>
            <w:tcBorders>
              <w:bottom w:val="single" w:sz="4" w:space="0" w:color="632423" w:themeColor="accent2" w:themeShade="80"/>
            </w:tcBorders>
            <w:shd w:val="clear" w:color="auto" w:fill="EAF1DD" w:themeFill="accent3" w:themeFillTint="33"/>
            <w:noWrap/>
          </w:tcPr>
          <w:p w14:paraId="62B26F62" w14:textId="77777777" w:rsidR="00142755" w:rsidRPr="00A1339D" w:rsidRDefault="00142755" w:rsidP="00142755">
            <w:pPr>
              <w:pStyle w:val="TabNumeri"/>
            </w:pPr>
          </w:p>
        </w:tc>
        <w:tc>
          <w:tcPr>
            <w:tcW w:w="851" w:type="dxa"/>
            <w:tcBorders>
              <w:bottom w:val="single" w:sz="4" w:space="0" w:color="632423" w:themeColor="accent2" w:themeShade="80"/>
            </w:tcBorders>
            <w:shd w:val="clear" w:color="auto" w:fill="EAF1DD" w:themeFill="accent3" w:themeFillTint="33"/>
          </w:tcPr>
          <w:p w14:paraId="7267E56E" w14:textId="06A2F0F0" w:rsidR="00142755" w:rsidRPr="00A1339D" w:rsidRDefault="00142755" w:rsidP="00142755">
            <w:pPr>
              <w:pStyle w:val="TabNumeri"/>
            </w:pPr>
            <w:r w:rsidRPr="00BE4F49">
              <w:t>153,0</w:t>
            </w:r>
          </w:p>
        </w:tc>
        <w:tc>
          <w:tcPr>
            <w:tcW w:w="284" w:type="dxa"/>
            <w:tcBorders>
              <w:bottom w:val="single" w:sz="4" w:space="0" w:color="632423" w:themeColor="accent2" w:themeShade="80"/>
            </w:tcBorders>
            <w:shd w:val="clear" w:color="auto" w:fill="EAF1DD" w:themeFill="accent3" w:themeFillTint="33"/>
            <w:noWrap/>
          </w:tcPr>
          <w:p w14:paraId="16D99D35" w14:textId="77777777" w:rsidR="00142755" w:rsidRPr="00A1339D" w:rsidRDefault="00142755" w:rsidP="00142755">
            <w:pPr>
              <w:pStyle w:val="TabNumeri"/>
            </w:pPr>
          </w:p>
        </w:tc>
        <w:tc>
          <w:tcPr>
            <w:tcW w:w="851" w:type="dxa"/>
            <w:tcBorders>
              <w:bottom w:val="single" w:sz="4" w:space="0" w:color="632423" w:themeColor="accent2" w:themeShade="80"/>
            </w:tcBorders>
            <w:shd w:val="clear" w:color="auto" w:fill="EAF1DD" w:themeFill="accent3" w:themeFillTint="33"/>
            <w:noWrap/>
          </w:tcPr>
          <w:p w14:paraId="3570B1A0" w14:textId="46201E14" w:rsidR="00142755" w:rsidRPr="00A1339D" w:rsidRDefault="00142755" w:rsidP="00142755">
            <w:pPr>
              <w:pStyle w:val="TabNumeri"/>
            </w:pPr>
            <w:r w:rsidRPr="00BE4F49">
              <w:t>150,4</w:t>
            </w:r>
          </w:p>
        </w:tc>
        <w:tc>
          <w:tcPr>
            <w:tcW w:w="284" w:type="dxa"/>
            <w:tcBorders>
              <w:bottom w:val="single" w:sz="4" w:space="0" w:color="632423" w:themeColor="accent2" w:themeShade="80"/>
            </w:tcBorders>
            <w:shd w:val="clear" w:color="auto" w:fill="EAF1DD" w:themeFill="accent3" w:themeFillTint="33"/>
            <w:noWrap/>
          </w:tcPr>
          <w:p w14:paraId="3F5B29E1" w14:textId="77777777" w:rsidR="00142755" w:rsidRPr="00A1339D" w:rsidRDefault="00142755" w:rsidP="00142755">
            <w:pPr>
              <w:pStyle w:val="TabNumeri"/>
            </w:pPr>
          </w:p>
        </w:tc>
        <w:tc>
          <w:tcPr>
            <w:tcW w:w="851" w:type="dxa"/>
            <w:tcBorders>
              <w:bottom w:val="single" w:sz="4" w:space="0" w:color="632423" w:themeColor="accent2" w:themeShade="80"/>
            </w:tcBorders>
            <w:shd w:val="clear" w:color="auto" w:fill="EAF1DD" w:themeFill="accent3" w:themeFillTint="33"/>
            <w:noWrap/>
          </w:tcPr>
          <w:p w14:paraId="27628604" w14:textId="592EACE5" w:rsidR="00142755" w:rsidRPr="00A1339D" w:rsidRDefault="00142755" w:rsidP="00142755">
            <w:pPr>
              <w:pStyle w:val="TabNumeri"/>
            </w:pPr>
            <w:r w:rsidRPr="00BE4F49">
              <w:t>150,7</w:t>
            </w:r>
          </w:p>
        </w:tc>
        <w:tc>
          <w:tcPr>
            <w:tcW w:w="284" w:type="dxa"/>
            <w:tcBorders>
              <w:bottom w:val="single" w:sz="4" w:space="0" w:color="632423" w:themeColor="accent2" w:themeShade="80"/>
            </w:tcBorders>
            <w:shd w:val="clear" w:color="auto" w:fill="EAF1DD" w:themeFill="accent3" w:themeFillTint="33"/>
            <w:noWrap/>
          </w:tcPr>
          <w:p w14:paraId="09BC02CD" w14:textId="77777777" w:rsidR="00142755" w:rsidRDefault="00142755" w:rsidP="00142755">
            <w:pPr>
              <w:pStyle w:val="TabNumeri"/>
            </w:pPr>
          </w:p>
        </w:tc>
      </w:tr>
      <w:tr w:rsidR="009937EB" w:rsidRPr="00B64650" w14:paraId="117A42C0" w14:textId="77777777" w:rsidTr="000B5D20">
        <w:trPr>
          <w:cantSplit/>
          <w:trHeight w:val="255"/>
        </w:trPr>
        <w:tc>
          <w:tcPr>
            <w:tcW w:w="9356" w:type="dxa"/>
            <w:gridSpan w:val="14"/>
            <w:tcBorders>
              <w:top w:val="single" w:sz="4" w:space="0" w:color="632423" w:themeColor="accent2" w:themeShade="80"/>
            </w:tcBorders>
            <w:shd w:val="clear" w:color="auto" w:fill="auto"/>
            <w:noWrap/>
          </w:tcPr>
          <w:p w14:paraId="5B21B642" w14:textId="77777777" w:rsidR="009937EB" w:rsidRPr="008B6A8D" w:rsidRDefault="009937EB" w:rsidP="000B5D20">
            <w:pPr>
              <w:pStyle w:val="TabNoteSuperiori"/>
            </w:pPr>
            <w:r w:rsidRPr="006F4A37">
              <w:t xml:space="preserve">a] Tasso percentuale. [b] Percentuale sul Pil. [1] Variazioni del PIL e delle sue componenti stimate su dati trimestrali destagionalizzati e corretti per il numero di giornate. </w:t>
            </w:r>
            <w:r w:rsidRPr="00D76DB6">
              <w:t>[</w:t>
            </w:r>
            <w:r>
              <w:t>2</w:t>
            </w:r>
            <w:r w:rsidRPr="00D76DB6">
              <w:t xml:space="preserve">] </w:t>
            </w:r>
            <w:r>
              <w:t xml:space="preserve">Persone. [3] </w:t>
            </w:r>
            <w:r w:rsidRPr="00D76DB6">
              <w:t xml:space="preserve">Unità di lavoro standard. </w:t>
            </w:r>
            <w:r w:rsidRPr="006F4A37">
              <w:t>[</w:t>
            </w:r>
            <w:r>
              <w:t>4</w:t>
            </w:r>
            <w:r w:rsidRPr="006F4A37">
              <w:t xml:space="preserve">] </w:t>
            </w:r>
            <w:r>
              <w:t xml:space="preserve">Bilancio </w:t>
            </w:r>
            <w:r w:rsidRPr="006F4A37">
              <w:t xml:space="preserve">commerciale (in % del Pil). </w:t>
            </w:r>
          </w:p>
          <w:p w14:paraId="3759F78A" w14:textId="77777777" w:rsidR="009937EB" w:rsidRPr="00B64650" w:rsidRDefault="009937EB" w:rsidP="000B5D20">
            <w:pPr>
              <w:pStyle w:val="TabNoteSuperiori"/>
            </w:pPr>
            <w:r w:rsidRPr="006F4A37">
              <w:t>Fonte</w:t>
            </w:r>
            <w:r>
              <w:t>:</w:t>
            </w:r>
            <w:r w:rsidRPr="006F4A37">
              <w:t xml:space="preserve"> Fmi, World Economic Outlook; Centro studi Confindustria; Prometeia, Rapporto di Previsione</w:t>
            </w:r>
            <w:r>
              <w:t>.</w:t>
            </w:r>
          </w:p>
        </w:tc>
      </w:tr>
    </w:tbl>
    <w:p w14:paraId="01A780FD" w14:textId="01A6B346" w:rsidR="001B4405" w:rsidRDefault="001B4405" w:rsidP="00524471">
      <w:r>
        <w:t>La politica fiscale è stata impiegata con decisione e lo sarà ancora, per fronteggiare la recessione e sostenere la ripresa. Il rapporto tra deficit pubblico e prodotto interno lordo ha toccato il 9,5 per cento nel 2020. Nel 2021 saranno necessari ulteriori interventi e nonostante un aumento delle entrate generato dalla ripresa in corso, in percentuale del Pil l’indebitamento pubblico dovrebbe salire ulteriormente (9,7 per cento), per poi ridursi nel 2022 al 5,2 per cento</w:t>
      </w:r>
      <w:bookmarkStart w:id="5" w:name="_Hlk85455174"/>
      <w:r>
        <w:t>.</w:t>
      </w:r>
      <w:r w:rsidR="00F575CA">
        <w:t xml:space="preserve"> </w:t>
      </w:r>
      <w:r w:rsidR="00524471">
        <w:t>Grazie alla crescita robusta e a un migliore rapporto entrate/spese, Confindustria è più ottimista e stima un indebitamento al 9,4 per cento del Pil quest’anno e al 4,6 per cento nel 2022.</w:t>
      </w:r>
      <w:bookmarkEnd w:id="5"/>
      <w:r w:rsidR="00524471">
        <w:t xml:space="preserve"> </w:t>
      </w:r>
      <w:r>
        <w:t>Dato l’ampio impiego della politica fiscale e la caduta del prodotto interno lordo, il rapporto tra debito pubblico e Pil ha subito un deciso e importante appesantimento, passando dal 134,6 per cento del 2019 al 155,8 per cento nel 2020. Nonostante la ripresa si ridurrà solo lievemente al 155,6 per cento nel 2021. Solo nel 2022 la crescita avvierà un sostanziale percorso di rientro del rapporto tra debito pubblico e prodotto interno lordo (153,0 per cento).</w:t>
      </w:r>
      <w:r w:rsidR="00524471">
        <w:t xml:space="preserve"> </w:t>
      </w:r>
      <w:bookmarkStart w:id="6" w:name="_Hlk85455139"/>
      <w:r w:rsidR="00524471">
        <w:t xml:space="preserve">Anche su questo fronte la tendenza è migliore per Confindustria, secondo la quale il debito pubblico scenderà al 154,2% del PIL quest’anno e al 150,7% nel 2022 per effetto della maggiore crescita nominale, del miglioramento del deficit e dei bassi rendimenti dei titoli di Stato. </w:t>
      </w:r>
      <w:bookmarkEnd w:id="6"/>
    </w:p>
    <w:p w14:paraId="066420CF" w14:textId="120C0AA8" w:rsidR="00A06BE8" w:rsidRDefault="001B4405" w:rsidP="001B4405">
      <w:r>
        <w:t>L’interconnessione tra l’elevato debito pubblico e il sistema bancario resta il rischio di fondo principale per la finanza nazionale. Il fattore determinante per l’evoluzione del rapporto tra debito pubblico e Pil e per la sua sostenibilità sarà dato dal ritmo di crescita.</w:t>
      </w:r>
    </w:p>
    <w:p w14:paraId="103A8E17" w14:textId="33B99D42" w:rsidR="00F858D8" w:rsidRDefault="002B3250" w:rsidP="00F858D8">
      <w:pPr>
        <w:pStyle w:val="Titolo2"/>
      </w:pPr>
      <w:r>
        <w:lastRenderedPageBreak/>
        <w:t xml:space="preserve">L’economia </w:t>
      </w:r>
      <w:r w:rsidR="00F858D8">
        <w:t>regionale</w:t>
      </w:r>
      <w:bookmarkEnd w:id="2"/>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2461F4" w14:paraId="23881B59" w14:textId="77777777" w:rsidTr="00740732">
        <w:trPr>
          <w:cantSplit/>
        </w:trPr>
        <w:tc>
          <w:tcPr>
            <w:tcW w:w="9356" w:type="dxa"/>
          </w:tcPr>
          <w:p w14:paraId="46917401" w14:textId="77777777" w:rsidR="002461F4" w:rsidRDefault="002461F4" w:rsidP="00740732">
            <w:pPr>
              <w:pStyle w:val="FigTitolo"/>
              <w:ind w:left="1134" w:hanging="1134"/>
            </w:pPr>
            <w:r>
              <w:t>Il quadro regionale: tasso di variazione e numero indice del Pil (2000=100)</w:t>
            </w:r>
          </w:p>
          <w:p w14:paraId="551C2CAB" w14:textId="77777777" w:rsidR="002461F4" w:rsidRDefault="002461F4" w:rsidP="00740732">
            <w:pPr>
              <w:pStyle w:val="Figure"/>
            </w:pPr>
            <w:r w:rsidRPr="00AD0198">
              <w:rPr>
                <w:noProof/>
              </w:rPr>
              <w:drawing>
                <wp:inline distT="0" distB="0" distL="0" distR="0" wp14:anchorId="378DF787" wp14:editId="5C5DD9D9">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4EA81F3" w14:textId="0CE57A19" w:rsidR="002461F4" w:rsidRDefault="002461F4" w:rsidP="00740732">
            <w:pPr>
              <w:pStyle w:val="TabNoteInferiori"/>
            </w:pPr>
            <w:r w:rsidRPr="0029075E">
              <w:t xml:space="preserve">Fonte: </w:t>
            </w:r>
            <w:r w:rsidRPr="00B60C06">
              <w:t xml:space="preserve">elaborazione Unioncamere E.R. su dati Prometeia, Scenari per le economie locali, </w:t>
            </w:r>
            <w:r>
              <w:t xml:space="preserve">aprile </w:t>
            </w:r>
            <w:r>
              <w:fldChar w:fldCharType="begin"/>
            </w:r>
            <w:r>
              <w:instrText xml:space="preserve"> DATE  \@ "yyyy"  \* MERGEFORMAT </w:instrText>
            </w:r>
            <w:r>
              <w:fldChar w:fldCharType="separate"/>
            </w:r>
            <w:r w:rsidR="00535876">
              <w:rPr>
                <w:noProof/>
              </w:rPr>
              <w:t>2021</w:t>
            </w:r>
            <w:r>
              <w:fldChar w:fldCharType="end"/>
            </w:r>
            <w:r w:rsidRPr="00B60C06">
              <w:t>.</w:t>
            </w:r>
          </w:p>
        </w:tc>
      </w:tr>
    </w:tbl>
    <w:p w14:paraId="1C4AD7EB" w14:textId="30FC78B3" w:rsidR="00420E02" w:rsidRPr="00420E02" w:rsidRDefault="00420E02" w:rsidP="00FE43DC">
      <w:r w:rsidRPr="00420E02">
        <w:t xml:space="preserve">Per il 2021 si prevede una rapida ripresa del prodotto interno lordo (+6,5 per cento), che sarà comunque parziale, ma sostenuta dal contenimento della pandemia grazie al progredire della vaccinazione. La ripresa sarà però più contenuta nel 2022 (+3,8 per cento), anche se permetterà comunque a fine anno di recuperare il livello del Pil del 2019 antecedente alla pandemia. Resta di fondo la questione di una crescita sostanzialmente ferma da 20 anni, tanto che il Pil regionale in termini reali nel </w:t>
      </w:r>
      <w:r w:rsidRPr="00420E02">
        <w:fldChar w:fldCharType="begin"/>
      </w:r>
      <w:r w:rsidRPr="00420E02">
        <w:instrText xml:space="preserve"> DATE  \@ "yyyy"  \* MERGEFORMAT </w:instrText>
      </w:r>
      <w:r w:rsidRPr="00420E02">
        <w:fldChar w:fldCharType="separate"/>
      </w:r>
      <w:r w:rsidR="00535876">
        <w:rPr>
          <w:noProof/>
        </w:rPr>
        <w:t>2021</w:t>
      </w:r>
      <w:r w:rsidRPr="00420E02">
        <w:fldChar w:fldCharType="end"/>
      </w:r>
      <w:r w:rsidRPr="00420E02">
        <w:t xml:space="preserve"> dovrebbe risultare superiore solo del 5,6 per cento rispetto ai livelli minimi toccati al culmine della crisi nel 2009 e solo del 7,8 per cento rispetto a quello del 2000. </w:t>
      </w:r>
    </w:p>
    <w:p w14:paraId="7E4A210B" w14:textId="77777777" w:rsidR="00420E02" w:rsidRPr="00420E02" w:rsidRDefault="00420E02" w:rsidP="0081357E">
      <w:r w:rsidRPr="00420E02">
        <w:t>La riduzione del reddito disponibile subita lo scorso anno e la tendenza all’aumento dei prezzi in corso limiteranno sensibilmente la ripresa dei consumi nel 2021 (+4,6 per cento), decisamente al di sotto della dinamica del Pil, nonostante lo stop forzato dovuto alla pandemia. Invece, anche senza un’ulteriore accelerazione, il ritmo di crescita dei consumi nel 2022 (+4,6 per cento) supererà quello della crescita del Pil. Gli effetti della recessione passata sul tenore di vita resteranno evidenti. Nel 2021 i consumi privati aggregati risulteranno inferiori del 4,9 per cento rispetto a quelli del picco del 2011, e il dato complessivo cela un ulteriore aumento della diseguaglianza, derivante dall’asimmetria degli effetti dei blocchi dell’attività sui settori e della caduta del reddito disponibile su specifiche categorie lavorative e settori sociali.</w:t>
      </w:r>
    </w:p>
    <w:p w14:paraId="7CE2AF8F" w14:textId="77777777" w:rsidR="00420E02" w:rsidRPr="00420E02" w:rsidRDefault="00420E02" w:rsidP="0081357E">
      <w:r w:rsidRPr="00420E02">
        <w:t>Gli investimenti fissi lordi grazie alla ripresa dell’attività produttiva e ai massicci interventi pubblici registreranno un vero “boom” nel 2021 (+18,2 per cento), che trainerà la ripresa e recupererà più che pienamente i livelli di accumulazione precedenti alla pandemia. Nel caso di un’evoluzione controllata della crisi sanitaria, la ripresa nel 2022 sarà meno rapida, ma ancora decisamente sostenuta dagli investimenti (+8,9 per cento), grazie anche ai massicci interventi pubblici. Nonostante tutto ciò, resta di fondo la questione dei livelli di accumulazione dell’economia, che nel 2021 saranno comunque inferiori del 13,2 per cento rispetto a quelli del precedente massimo risalente ormai al 2008, precedente al declino del settore delle costruzioni.</w:t>
      </w:r>
    </w:p>
    <w:p w14:paraId="1F75F7DD" w14:textId="77777777" w:rsidR="00420E02" w:rsidRPr="00420E02" w:rsidRDefault="00420E02" w:rsidP="0081357E">
      <w:r w:rsidRPr="00420E02">
        <w:t>Grazie alla ripresa del commercio mondiale, le vendite all’estero offriranno un consistente sostegno alla ripresa nel 2021 (+13,4 per cento), oltrepassando i livelli reali precedenti alla pandemia già al termine dell’anno in corso. Anche in questo caso, nonostante un rallentamento della dinamica della crescita delle vendite all’estero nel 2022 (+8,6 per cento), le esportazioni forniranno un notevole contributo positivo alla ripresa. Al termine dell’anno corrente il valore reale delle esportazioni regionali dovrebbe risultare superiore del 4,6 per cento a quello del 2019 e del 34,0 per cento al livello massimo precedente la lontana crisi finanziaria, toccato nel 2007. Si tratta di un chiaro indicatore dell’importanza assunta dai mercati esteri nel sostenere l’attività e i redditi regionali.</w:t>
      </w:r>
    </w:p>
    <w:p w14:paraId="5D55D4EC" w14:textId="23B3803B" w:rsidR="00420E02" w:rsidRDefault="00420E02" w:rsidP="0081357E">
      <w:bookmarkStart w:id="7" w:name="_Hlk39510571"/>
      <w:r>
        <w:t>Nel 2021 la ripresa condurrà a una crescita del valore aggiunto reale prodotto dall’industria in senso stretto regionale del 10,5 per cento. Esaurita la spinta del recupero dei livelli di attività precedenti, nel 2022 la crescita si ridurrà sensibilmente (+2,4 per cento), tenuto conto delle difficoltà delle catene di fornitura e dell’aumento delle matrie prime. Al termine dell’anno corrente, il valore aggiunto reale dell’industria risulterà inferiore di meno di un punto percentuale rispetto a quello del 2019, ma sarà superiore di solo il 5,3 per cento rispetto al massimo precedente la crisi finanziaria del 2007.</w:t>
      </w:r>
    </w:p>
    <w:p w14:paraId="40D64A1C" w14:textId="77777777" w:rsidR="00420E02" w:rsidRDefault="00420E02" w:rsidP="0081357E">
      <w:r>
        <w:lastRenderedPageBreak/>
        <w:t>Grazie ai piani di investimento pubblico e alle misure di incentivazione adottate dal governo a sostegno del settore, della sicurezza sismica e della sostenibilità ambientale nel 2021 si avrà un vero boom del valore aggiunto reale delle costruzioni (+20,9 per cento), che trainerà la ripresa complessiva. Nonostante un ragionevole rallentamento, la tendenza positiva proseguirà con decisione anche nel 2022 (+7,9 per cento), come le misure di sostegno adottate, quando sarà ancora il settore delle costruzioni a trainare la crescita. Ma al termine del corrente anno il valore aggiunto delle costruzioni anche se risulterà superiore del 13,3 per cento a quello del 2019, sarà ancora inferiore del 31,9 per cento rispetto agli eccessi del precedente massimo del 2007, a testimonianza del ridimensionamento del settore.</w:t>
      </w:r>
    </w:p>
    <w:tbl>
      <w:tblPr>
        <w:tblpPr w:bottomFromText="284" w:horzAnchor="margin" w:tblpXSpec="center" w:tblpYSpec="top"/>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2461F4" w:rsidRPr="007C570B" w14:paraId="36A49DEA" w14:textId="77777777" w:rsidTr="00740732">
        <w:trPr>
          <w:cantSplit/>
        </w:trPr>
        <w:tc>
          <w:tcPr>
            <w:tcW w:w="9356" w:type="dxa"/>
            <w:gridSpan w:val="5"/>
            <w:tcBorders>
              <w:bottom w:val="single" w:sz="4" w:space="0" w:color="800000"/>
            </w:tcBorders>
          </w:tcPr>
          <w:p w14:paraId="52418553" w14:textId="77777777" w:rsidR="002461F4" w:rsidRPr="007C570B" w:rsidRDefault="002461F4" w:rsidP="00740732">
            <w:pPr>
              <w:pStyle w:val="TabTitolo"/>
              <w:ind w:left="1134" w:hanging="1134"/>
            </w:pPr>
            <w:r>
              <w:t>Previsione per l’Emilia-Romagna. Tassi di variazione percentuali</w:t>
            </w:r>
            <w:r w:rsidRPr="007C570B">
              <w:t xml:space="preserve"> su valori </w:t>
            </w:r>
            <w:r>
              <w:t>concatenati, anno di riferimento 2015</w:t>
            </w:r>
          </w:p>
        </w:tc>
      </w:tr>
      <w:tr w:rsidR="002461F4" w:rsidRPr="0085406E" w14:paraId="6DF3D112" w14:textId="77777777" w:rsidTr="00740732">
        <w:trPr>
          <w:cantSplit/>
        </w:trPr>
        <w:tc>
          <w:tcPr>
            <w:tcW w:w="4820" w:type="dxa"/>
            <w:tcBorders>
              <w:bottom w:val="single" w:sz="4" w:space="0" w:color="800000"/>
            </w:tcBorders>
            <w:vAlign w:val="bottom"/>
          </w:tcPr>
          <w:p w14:paraId="644AEEE6" w14:textId="77777777" w:rsidR="002461F4" w:rsidRDefault="002461F4" w:rsidP="00740732">
            <w:pPr>
              <w:pStyle w:val="TabIntestazioni"/>
              <w:rPr>
                <w:rFonts w:eastAsia="Arial Unicode MS"/>
              </w:rPr>
            </w:pPr>
          </w:p>
        </w:tc>
        <w:tc>
          <w:tcPr>
            <w:tcW w:w="1134" w:type="dxa"/>
            <w:tcBorders>
              <w:bottom w:val="single" w:sz="4" w:space="0" w:color="800000"/>
            </w:tcBorders>
          </w:tcPr>
          <w:p w14:paraId="29BBE60B" w14:textId="77777777" w:rsidR="002461F4" w:rsidRPr="0085406E" w:rsidRDefault="002461F4" w:rsidP="00740732">
            <w:pPr>
              <w:pStyle w:val="TabIntestazioni"/>
            </w:pPr>
            <w:r w:rsidRPr="0085406E">
              <w:t>2019</w:t>
            </w:r>
          </w:p>
        </w:tc>
        <w:tc>
          <w:tcPr>
            <w:tcW w:w="1134" w:type="dxa"/>
            <w:tcBorders>
              <w:bottom w:val="single" w:sz="4" w:space="0" w:color="800000"/>
            </w:tcBorders>
          </w:tcPr>
          <w:p w14:paraId="2874EA79" w14:textId="77777777" w:rsidR="002461F4" w:rsidRPr="0085406E" w:rsidRDefault="002461F4" w:rsidP="00740732">
            <w:pPr>
              <w:pStyle w:val="TabIntestazioni"/>
            </w:pPr>
            <w:r w:rsidRPr="0085406E">
              <w:t>20</w:t>
            </w:r>
            <w:r>
              <w:t>20</w:t>
            </w:r>
          </w:p>
        </w:tc>
        <w:tc>
          <w:tcPr>
            <w:tcW w:w="1134" w:type="dxa"/>
            <w:tcBorders>
              <w:bottom w:val="single" w:sz="4" w:space="0" w:color="800000"/>
            </w:tcBorders>
          </w:tcPr>
          <w:p w14:paraId="2853D975" w14:textId="77777777" w:rsidR="002461F4" w:rsidRPr="0085406E" w:rsidRDefault="002461F4" w:rsidP="00740732">
            <w:pPr>
              <w:pStyle w:val="TabIntestazioni"/>
            </w:pPr>
            <w:r w:rsidRPr="0085406E">
              <w:t>20</w:t>
            </w:r>
            <w:r>
              <w:t>21</w:t>
            </w:r>
          </w:p>
        </w:tc>
        <w:tc>
          <w:tcPr>
            <w:tcW w:w="1134" w:type="dxa"/>
            <w:tcBorders>
              <w:bottom w:val="single" w:sz="4" w:space="0" w:color="800000"/>
            </w:tcBorders>
          </w:tcPr>
          <w:p w14:paraId="33CA2B81" w14:textId="77777777" w:rsidR="002461F4" w:rsidRPr="0085406E" w:rsidRDefault="002461F4" w:rsidP="00740732">
            <w:pPr>
              <w:pStyle w:val="TabIntestazioni"/>
            </w:pPr>
            <w:r w:rsidRPr="0085406E">
              <w:t>20</w:t>
            </w:r>
            <w:r>
              <w:t>22</w:t>
            </w:r>
          </w:p>
        </w:tc>
      </w:tr>
      <w:tr w:rsidR="002461F4" w:rsidRPr="0085406E" w14:paraId="778EFD24" w14:textId="77777777" w:rsidTr="00740732">
        <w:trPr>
          <w:cantSplit/>
          <w:trHeight w:hRule="exact" w:val="57"/>
        </w:trPr>
        <w:tc>
          <w:tcPr>
            <w:tcW w:w="4820" w:type="dxa"/>
            <w:tcBorders>
              <w:top w:val="single" w:sz="4" w:space="0" w:color="800000"/>
            </w:tcBorders>
          </w:tcPr>
          <w:p w14:paraId="3DA89E3E" w14:textId="77777777" w:rsidR="002461F4" w:rsidRPr="00686A56" w:rsidRDefault="002461F4" w:rsidP="00740732">
            <w:pPr>
              <w:pStyle w:val="TabEtichette"/>
              <w:rPr>
                <w:rFonts w:eastAsia="Arial Unicode MS"/>
              </w:rPr>
            </w:pPr>
          </w:p>
        </w:tc>
        <w:tc>
          <w:tcPr>
            <w:tcW w:w="1134" w:type="dxa"/>
            <w:tcBorders>
              <w:top w:val="single" w:sz="4" w:space="0" w:color="800000"/>
            </w:tcBorders>
          </w:tcPr>
          <w:p w14:paraId="08CB905C" w14:textId="77777777" w:rsidR="002461F4" w:rsidRPr="0085406E" w:rsidRDefault="002461F4" w:rsidP="00740732"/>
        </w:tc>
        <w:tc>
          <w:tcPr>
            <w:tcW w:w="1134" w:type="dxa"/>
            <w:tcBorders>
              <w:top w:val="single" w:sz="4" w:space="0" w:color="800000"/>
            </w:tcBorders>
          </w:tcPr>
          <w:p w14:paraId="046DD91D" w14:textId="77777777" w:rsidR="002461F4" w:rsidRPr="0085406E" w:rsidRDefault="002461F4" w:rsidP="00740732"/>
        </w:tc>
        <w:tc>
          <w:tcPr>
            <w:tcW w:w="1134" w:type="dxa"/>
            <w:tcBorders>
              <w:top w:val="single" w:sz="4" w:space="0" w:color="800000"/>
            </w:tcBorders>
          </w:tcPr>
          <w:p w14:paraId="052EF026" w14:textId="77777777" w:rsidR="002461F4" w:rsidRPr="0085406E" w:rsidRDefault="002461F4" w:rsidP="00740732"/>
        </w:tc>
        <w:tc>
          <w:tcPr>
            <w:tcW w:w="1134" w:type="dxa"/>
            <w:tcBorders>
              <w:top w:val="single" w:sz="4" w:space="0" w:color="800000"/>
            </w:tcBorders>
          </w:tcPr>
          <w:p w14:paraId="74BFA7A3" w14:textId="77777777" w:rsidR="002461F4" w:rsidRPr="0085406E" w:rsidRDefault="002461F4" w:rsidP="00740732"/>
        </w:tc>
      </w:tr>
      <w:tr w:rsidR="002461F4" w:rsidRPr="0085406E" w14:paraId="5DC03CBF" w14:textId="77777777" w:rsidTr="00740732">
        <w:trPr>
          <w:cantSplit/>
          <w:trHeight w:val="227"/>
        </w:trPr>
        <w:tc>
          <w:tcPr>
            <w:tcW w:w="4820" w:type="dxa"/>
          </w:tcPr>
          <w:p w14:paraId="439241B1" w14:textId="77777777" w:rsidR="002461F4" w:rsidRPr="00F039B7" w:rsidRDefault="002461F4" w:rsidP="00740732">
            <w:pPr>
              <w:pStyle w:val="TabEtichetteBold"/>
              <w:rPr>
                <w:rFonts w:eastAsia="Arial Unicode MS"/>
              </w:rPr>
            </w:pPr>
            <w:r w:rsidRPr="00F039B7">
              <w:t>Conto economico</w:t>
            </w:r>
          </w:p>
        </w:tc>
        <w:tc>
          <w:tcPr>
            <w:tcW w:w="1134" w:type="dxa"/>
          </w:tcPr>
          <w:p w14:paraId="5CEF07A1" w14:textId="77777777" w:rsidR="002461F4" w:rsidRPr="0085406E" w:rsidRDefault="002461F4" w:rsidP="00740732">
            <w:pPr>
              <w:pStyle w:val="tabnum"/>
            </w:pPr>
          </w:p>
        </w:tc>
        <w:tc>
          <w:tcPr>
            <w:tcW w:w="1134" w:type="dxa"/>
          </w:tcPr>
          <w:p w14:paraId="59048DA5" w14:textId="77777777" w:rsidR="002461F4" w:rsidRPr="0085406E" w:rsidRDefault="002461F4" w:rsidP="00740732">
            <w:pPr>
              <w:pStyle w:val="tabnum"/>
            </w:pPr>
          </w:p>
        </w:tc>
        <w:tc>
          <w:tcPr>
            <w:tcW w:w="1134" w:type="dxa"/>
          </w:tcPr>
          <w:p w14:paraId="1EBACAD6" w14:textId="77777777" w:rsidR="002461F4" w:rsidRPr="0085406E" w:rsidRDefault="002461F4" w:rsidP="00740732">
            <w:pPr>
              <w:pStyle w:val="tabnum"/>
            </w:pPr>
          </w:p>
        </w:tc>
        <w:tc>
          <w:tcPr>
            <w:tcW w:w="1134" w:type="dxa"/>
          </w:tcPr>
          <w:p w14:paraId="7F0429B0" w14:textId="77777777" w:rsidR="002461F4" w:rsidRPr="0085406E" w:rsidRDefault="002461F4" w:rsidP="00740732">
            <w:pPr>
              <w:pStyle w:val="tabnum"/>
            </w:pPr>
          </w:p>
        </w:tc>
      </w:tr>
      <w:tr w:rsidR="002461F4" w:rsidRPr="00AE376F" w14:paraId="0513A443" w14:textId="77777777" w:rsidTr="00740732">
        <w:trPr>
          <w:cantSplit/>
          <w:trHeight w:val="227"/>
        </w:trPr>
        <w:tc>
          <w:tcPr>
            <w:tcW w:w="4820" w:type="dxa"/>
            <w:shd w:val="clear" w:color="auto" w:fill="DAEEF3" w:themeFill="accent5" w:themeFillTint="33"/>
          </w:tcPr>
          <w:p w14:paraId="32E7564F" w14:textId="77777777" w:rsidR="002461F4" w:rsidRDefault="002461F4" w:rsidP="00740732">
            <w:pPr>
              <w:pStyle w:val="TabEtichette"/>
              <w:rPr>
                <w:rFonts w:eastAsia="Arial Unicode MS"/>
              </w:rPr>
            </w:pPr>
            <w:r>
              <w:t>Prodotto interno lordo</w:t>
            </w:r>
          </w:p>
        </w:tc>
        <w:tc>
          <w:tcPr>
            <w:tcW w:w="1134" w:type="dxa"/>
            <w:shd w:val="clear" w:color="auto" w:fill="DAEEF3" w:themeFill="accent5" w:themeFillTint="33"/>
          </w:tcPr>
          <w:p w14:paraId="6FE6F641" w14:textId="77777777" w:rsidR="002461F4" w:rsidRPr="00AE376F" w:rsidRDefault="002461F4" w:rsidP="00740732">
            <w:pPr>
              <w:pStyle w:val="TabNumeri"/>
            </w:pPr>
            <w:r w:rsidRPr="00DB6B5B">
              <w:t>0,7</w:t>
            </w:r>
          </w:p>
        </w:tc>
        <w:tc>
          <w:tcPr>
            <w:tcW w:w="1134" w:type="dxa"/>
            <w:shd w:val="clear" w:color="auto" w:fill="DAEEF3" w:themeFill="accent5" w:themeFillTint="33"/>
          </w:tcPr>
          <w:p w14:paraId="0A82087D" w14:textId="77777777" w:rsidR="002461F4" w:rsidRPr="00AE376F" w:rsidRDefault="002461F4" w:rsidP="00740732">
            <w:pPr>
              <w:pStyle w:val="TabNumeri"/>
            </w:pPr>
            <w:r w:rsidRPr="00DB6B5B">
              <w:t>-9,1</w:t>
            </w:r>
          </w:p>
        </w:tc>
        <w:tc>
          <w:tcPr>
            <w:tcW w:w="1134" w:type="dxa"/>
            <w:shd w:val="clear" w:color="auto" w:fill="DAEEF3" w:themeFill="accent5" w:themeFillTint="33"/>
          </w:tcPr>
          <w:p w14:paraId="398C540A" w14:textId="77777777" w:rsidR="002461F4" w:rsidRPr="00AE376F" w:rsidRDefault="002461F4" w:rsidP="00740732">
            <w:pPr>
              <w:pStyle w:val="TabNumeri"/>
            </w:pPr>
            <w:r w:rsidRPr="00DB6B5B">
              <w:t>6,5</w:t>
            </w:r>
          </w:p>
        </w:tc>
        <w:tc>
          <w:tcPr>
            <w:tcW w:w="1134" w:type="dxa"/>
            <w:shd w:val="clear" w:color="auto" w:fill="DAEEF3" w:themeFill="accent5" w:themeFillTint="33"/>
          </w:tcPr>
          <w:p w14:paraId="5780D90D" w14:textId="77777777" w:rsidR="002461F4" w:rsidRPr="00AE376F" w:rsidRDefault="002461F4" w:rsidP="00740732">
            <w:pPr>
              <w:pStyle w:val="TabNumeri"/>
            </w:pPr>
            <w:r w:rsidRPr="00DB6B5B">
              <w:t>3,8</w:t>
            </w:r>
          </w:p>
        </w:tc>
      </w:tr>
      <w:tr w:rsidR="002461F4" w:rsidRPr="00AE376F" w14:paraId="1CBDD4DF" w14:textId="77777777" w:rsidTr="00740732">
        <w:trPr>
          <w:cantSplit/>
          <w:trHeight w:val="227"/>
        </w:trPr>
        <w:tc>
          <w:tcPr>
            <w:tcW w:w="4820" w:type="dxa"/>
          </w:tcPr>
          <w:p w14:paraId="5D915E54" w14:textId="77777777" w:rsidR="002461F4" w:rsidRDefault="002461F4" w:rsidP="00740732">
            <w:pPr>
              <w:pStyle w:val="TabEtichette"/>
              <w:rPr>
                <w:rFonts w:eastAsia="Arial Unicode MS"/>
              </w:rPr>
            </w:pPr>
            <w:r>
              <w:t>Domanda interna</w:t>
            </w:r>
            <w:r>
              <w:rPr>
                <w:vertAlign w:val="superscript"/>
              </w:rPr>
              <w:t>(1</w:t>
            </w:r>
            <w:r w:rsidRPr="002F2B82">
              <w:rPr>
                <w:vertAlign w:val="superscript"/>
              </w:rPr>
              <w:t>)</w:t>
            </w:r>
          </w:p>
        </w:tc>
        <w:tc>
          <w:tcPr>
            <w:tcW w:w="1134" w:type="dxa"/>
          </w:tcPr>
          <w:p w14:paraId="2CDC9B00" w14:textId="77777777" w:rsidR="002461F4" w:rsidRPr="00AE376F" w:rsidRDefault="002461F4" w:rsidP="00740732">
            <w:pPr>
              <w:pStyle w:val="TabNumeri"/>
            </w:pPr>
            <w:r w:rsidRPr="00DB6B5B">
              <w:t>0,7</w:t>
            </w:r>
          </w:p>
        </w:tc>
        <w:tc>
          <w:tcPr>
            <w:tcW w:w="1134" w:type="dxa"/>
          </w:tcPr>
          <w:p w14:paraId="26332AB7" w14:textId="77777777" w:rsidR="002461F4" w:rsidRPr="00AE376F" w:rsidRDefault="002461F4" w:rsidP="00740732">
            <w:pPr>
              <w:pStyle w:val="TabNumeri"/>
            </w:pPr>
            <w:r w:rsidRPr="00DB6B5B">
              <w:t>-8,8</w:t>
            </w:r>
          </w:p>
        </w:tc>
        <w:tc>
          <w:tcPr>
            <w:tcW w:w="1134" w:type="dxa"/>
          </w:tcPr>
          <w:p w14:paraId="13FA6E8C" w14:textId="77777777" w:rsidR="002461F4" w:rsidRPr="00AE376F" w:rsidRDefault="002461F4" w:rsidP="00740732">
            <w:pPr>
              <w:pStyle w:val="TabNumeri"/>
            </w:pPr>
            <w:r w:rsidRPr="00DB6B5B">
              <w:t>6,9</w:t>
            </w:r>
          </w:p>
        </w:tc>
        <w:tc>
          <w:tcPr>
            <w:tcW w:w="1134" w:type="dxa"/>
          </w:tcPr>
          <w:p w14:paraId="096FAFF4" w14:textId="77777777" w:rsidR="002461F4" w:rsidRPr="00AE376F" w:rsidRDefault="002461F4" w:rsidP="00740732">
            <w:pPr>
              <w:pStyle w:val="TabNumeri"/>
            </w:pPr>
            <w:r w:rsidRPr="00DB6B5B">
              <w:t>5,0</w:t>
            </w:r>
          </w:p>
        </w:tc>
      </w:tr>
      <w:tr w:rsidR="002461F4" w:rsidRPr="00AE376F" w14:paraId="774CE58A" w14:textId="77777777" w:rsidTr="00740732">
        <w:trPr>
          <w:cantSplit/>
          <w:trHeight w:val="227"/>
        </w:trPr>
        <w:tc>
          <w:tcPr>
            <w:tcW w:w="4820" w:type="dxa"/>
            <w:shd w:val="clear" w:color="auto" w:fill="DAEEF3" w:themeFill="accent5" w:themeFillTint="33"/>
          </w:tcPr>
          <w:p w14:paraId="399C2F73" w14:textId="77777777" w:rsidR="002461F4" w:rsidRDefault="002461F4" w:rsidP="00740732">
            <w:pPr>
              <w:pStyle w:val="TabEtichette"/>
              <w:rPr>
                <w:rFonts w:eastAsia="Arial Unicode MS"/>
              </w:rPr>
            </w:pPr>
            <w:r>
              <w:t xml:space="preserve">   Consumi delle famiglie</w:t>
            </w:r>
          </w:p>
        </w:tc>
        <w:tc>
          <w:tcPr>
            <w:tcW w:w="1134" w:type="dxa"/>
            <w:shd w:val="clear" w:color="auto" w:fill="DAEEF3" w:themeFill="accent5" w:themeFillTint="33"/>
          </w:tcPr>
          <w:p w14:paraId="37D530B6" w14:textId="77777777" w:rsidR="002461F4" w:rsidRPr="00AE376F" w:rsidRDefault="002461F4" w:rsidP="00740732">
            <w:pPr>
              <w:pStyle w:val="TabNumeri"/>
            </w:pPr>
            <w:r w:rsidRPr="00DB6B5B">
              <w:t>0,5</w:t>
            </w:r>
          </w:p>
        </w:tc>
        <w:tc>
          <w:tcPr>
            <w:tcW w:w="1134" w:type="dxa"/>
            <w:shd w:val="clear" w:color="auto" w:fill="DAEEF3" w:themeFill="accent5" w:themeFillTint="33"/>
          </w:tcPr>
          <w:p w14:paraId="08BA791B" w14:textId="77777777" w:rsidR="002461F4" w:rsidRPr="00AE376F" w:rsidRDefault="002461F4" w:rsidP="00740732">
            <w:pPr>
              <w:pStyle w:val="TabNumeri"/>
            </w:pPr>
            <w:r w:rsidRPr="00DB6B5B">
              <w:t>-11,4</w:t>
            </w:r>
          </w:p>
        </w:tc>
        <w:tc>
          <w:tcPr>
            <w:tcW w:w="1134" w:type="dxa"/>
            <w:shd w:val="clear" w:color="auto" w:fill="DAEEF3" w:themeFill="accent5" w:themeFillTint="33"/>
          </w:tcPr>
          <w:p w14:paraId="74C4C31E" w14:textId="77777777" w:rsidR="002461F4" w:rsidRPr="00AE376F" w:rsidRDefault="002461F4" w:rsidP="00740732">
            <w:pPr>
              <w:pStyle w:val="TabNumeri"/>
            </w:pPr>
            <w:r w:rsidRPr="00DB6B5B">
              <w:t>4,6</w:t>
            </w:r>
          </w:p>
        </w:tc>
        <w:tc>
          <w:tcPr>
            <w:tcW w:w="1134" w:type="dxa"/>
            <w:shd w:val="clear" w:color="auto" w:fill="DAEEF3" w:themeFill="accent5" w:themeFillTint="33"/>
          </w:tcPr>
          <w:p w14:paraId="3B7E4C96" w14:textId="77777777" w:rsidR="002461F4" w:rsidRPr="00AE376F" w:rsidRDefault="002461F4" w:rsidP="00740732">
            <w:pPr>
              <w:pStyle w:val="TabNumeri"/>
            </w:pPr>
            <w:r w:rsidRPr="00DB6B5B">
              <w:t>4,6</w:t>
            </w:r>
          </w:p>
        </w:tc>
      </w:tr>
      <w:tr w:rsidR="002461F4" w:rsidRPr="00AE376F" w14:paraId="3F5D08EA" w14:textId="77777777" w:rsidTr="00740732">
        <w:trPr>
          <w:cantSplit/>
          <w:trHeight w:val="227"/>
        </w:trPr>
        <w:tc>
          <w:tcPr>
            <w:tcW w:w="4820" w:type="dxa"/>
          </w:tcPr>
          <w:p w14:paraId="5C0ED12C" w14:textId="77777777" w:rsidR="002461F4" w:rsidRDefault="002461F4" w:rsidP="00740732">
            <w:pPr>
              <w:pStyle w:val="TabEtichette"/>
              <w:rPr>
                <w:rFonts w:eastAsia="Arial Unicode MS"/>
              </w:rPr>
            </w:pPr>
            <w:r>
              <w:t xml:space="preserve">   Consumi delle AAPP e ISP</w:t>
            </w:r>
          </w:p>
        </w:tc>
        <w:tc>
          <w:tcPr>
            <w:tcW w:w="1134" w:type="dxa"/>
          </w:tcPr>
          <w:p w14:paraId="3F7B7082" w14:textId="77777777" w:rsidR="002461F4" w:rsidRPr="00AE376F" w:rsidRDefault="002461F4" w:rsidP="00740732">
            <w:pPr>
              <w:pStyle w:val="TabNumeri"/>
            </w:pPr>
            <w:r w:rsidRPr="00DB6B5B">
              <w:t>-0,2</w:t>
            </w:r>
          </w:p>
        </w:tc>
        <w:tc>
          <w:tcPr>
            <w:tcW w:w="1134" w:type="dxa"/>
          </w:tcPr>
          <w:p w14:paraId="7D97F7CD" w14:textId="77777777" w:rsidR="002461F4" w:rsidRPr="00AE376F" w:rsidRDefault="002461F4" w:rsidP="00740732">
            <w:pPr>
              <w:pStyle w:val="TabNumeri"/>
            </w:pPr>
            <w:r w:rsidRPr="00DB6B5B">
              <w:t>1,6</w:t>
            </w:r>
          </w:p>
        </w:tc>
        <w:tc>
          <w:tcPr>
            <w:tcW w:w="1134" w:type="dxa"/>
          </w:tcPr>
          <w:p w14:paraId="4A0A65BD" w14:textId="77777777" w:rsidR="002461F4" w:rsidRPr="00AE376F" w:rsidRDefault="002461F4" w:rsidP="00740732">
            <w:pPr>
              <w:pStyle w:val="TabNumeri"/>
            </w:pPr>
            <w:r w:rsidRPr="00DB6B5B">
              <w:t>1,6</w:t>
            </w:r>
          </w:p>
        </w:tc>
        <w:tc>
          <w:tcPr>
            <w:tcW w:w="1134" w:type="dxa"/>
          </w:tcPr>
          <w:p w14:paraId="0BEDDDA7" w14:textId="77777777" w:rsidR="002461F4" w:rsidRPr="00AE376F" w:rsidRDefault="002461F4" w:rsidP="00740732">
            <w:pPr>
              <w:pStyle w:val="TabNumeri"/>
            </w:pPr>
            <w:r w:rsidRPr="00DB6B5B">
              <w:t>0,8</w:t>
            </w:r>
          </w:p>
        </w:tc>
      </w:tr>
      <w:tr w:rsidR="002461F4" w:rsidRPr="00AE376F" w14:paraId="06CC3D0D" w14:textId="77777777" w:rsidTr="00740732">
        <w:trPr>
          <w:cantSplit/>
          <w:trHeight w:val="227"/>
        </w:trPr>
        <w:tc>
          <w:tcPr>
            <w:tcW w:w="4820" w:type="dxa"/>
            <w:shd w:val="clear" w:color="auto" w:fill="DAEEF3" w:themeFill="accent5" w:themeFillTint="33"/>
          </w:tcPr>
          <w:p w14:paraId="6F2BCA27" w14:textId="77777777" w:rsidR="002461F4" w:rsidRDefault="002461F4" w:rsidP="00740732">
            <w:pPr>
              <w:pStyle w:val="TabEtichette"/>
              <w:rPr>
                <w:rFonts w:eastAsia="Arial Unicode MS"/>
              </w:rPr>
            </w:pPr>
            <w:r>
              <w:t xml:space="preserve">   Investimenti fissi lordi</w:t>
            </w:r>
          </w:p>
        </w:tc>
        <w:tc>
          <w:tcPr>
            <w:tcW w:w="1134" w:type="dxa"/>
            <w:shd w:val="clear" w:color="auto" w:fill="DAEEF3" w:themeFill="accent5" w:themeFillTint="33"/>
          </w:tcPr>
          <w:p w14:paraId="7DF72F81" w14:textId="77777777" w:rsidR="002461F4" w:rsidRPr="00AE376F" w:rsidRDefault="002461F4" w:rsidP="00740732">
            <w:pPr>
              <w:pStyle w:val="TabNumeri"/>
            </w:pPr>
            <w:r w:rsidRPr="00DB6B5B">
              <w:t>2,0</w:t>
            </w:r>
          </w:p>
        </w:tc>
        <w:tc>
          <w:tcPr>
            <w:tcW w:w="1134" w:type="dxa"/>
            <w:shd w:val="clear" w:color="auto" w:fill="DAEEF3" w:themeFill="accent5" w:themeFillTint="33"/>
          </w:tcPr>
          <w:p w14:paraId="0EE65317" w14:textId="77777777" w:rsidR="002461F4" w:rsidRPr="00AE376F" w:rsidRDefault="002461F4" w:rsidP="00740732">
            <w:pPr>
              <w:pStyle w:val="TabNumeri"/>
            </w:pPr>
            <w:r w:rsidRPr="00DB6B5B">
              <w:t>-9,2</w:t>
            </w:r>
          </w:p>
        </w:tc>
        <w:tc>
          <w:tcPr>
            <w:tcW w:w="1134" w:type="dxa"/>
            <w:shd w:val="clear" w:color="auto" w:fill="DAEEF3" w:themeFill="accent5" w:themeFillTint="33"/>
          </w:tcPr>
          <w:p w14:paraId="350E4A23" w14:textId="77777777" w:rsidR="002461F4" w:rsidRPr="00AE376F" w:rsidRDefault="002461F4" w:rsidP="00740732">
            <w:pPr>
              <w:pStyle w:val="TabNumeri"/>
            </w:pPr>
            <w:r w:rsidRPr="00DB6B5B">
              <w:t>18,2</w:t>
            </w:r>
          </w:p>
        </w:tc>
        <w:tc>
          <w:tcPr>
            <w:tcW w:w="1134" w:type="dxa"/>
            <w:shd w:val="clear" w:color="auto" w:fill="DAEEF3" w:themeFill="accent5" w:themeFillTint="33"/>
          </w:tcPr>
          <w:p w14:paraId="003EDDB6" w14:textId="77777777" w:rsidR="002461F4" w:rsidRPr="00AE376F" w:rsidRDefault="002461F4" w:rsidP="00740732">
            <w:pPr>
              <w:pStyle w:val="TabNumeri"/>
            </w:pPr>
            <w:r w:rsidRPr="00DB6B5B">
              <w:t>8,9</w:t>
            </w:r>
          </w:p>
        </w:tc>
      </w:tr>
      <w:tr w:rsidR="002461F4" w:rsidRPr="00AE376F" w14:paraId="176A4B83" w14:textId="77777777" w:rsidTr="00740732">
        <w:trPr>
          <w:cantSplit/>
          <w:trHeight w:val="227"/>
        </w:trPr>
        <w:tc>
          <w:tcPr>
            <w:tcW w:w="4820" w:type="dxa"/>
          </w:tcPr>
          <w:p w14:paraId="644EDC76" w14:textId="77777777" w:rsidR="002461F4" w:rsidRDefault="002461F4" w:rsidP="00740732">
            <w:pPr>
              <w:pStyle w:val="TabEtichette"/>
              <w:rPr>
                <w:rFonts w:eastAsia="Arial Unicode MS"/>
              </w:rPr>
            </w:pPr>
            <w:r>
              <w:t>Importazioni di beni dall’estero</w:t>
            </w:r>
          </w:p>
        </w:tc>
        <w:tc>
          <w:tcPr>
            <w:tcW w:w="1134" w:type="dxa"/>
          </w:tcPr>
          <w:p w14:paraId="406C80B0" w14:textId="77777777" w:rsidR="002461F4" w:rsidRPr="00AE376F" w:rsidRDefault="002461F4" w:rsidP="00740732">
            <w:pPr>
              <w:pStyle w:val="TabNumeri"/>
            </w:pPr>
            <w:r w:rsidRPr="00DB6B5B">
              <w:t>1,3</w:t>
            </w:r>
          </w:p>
        </w:tc>
        <w:tc>
          <w:tcPr>
            <w:tcW w:w="1134" w:type="dxa"/>
          </w:tcPr>
          <w:p w14:paraId="1D91A4B9" w14:textId="77777777" w:rsidR="002461F4" w:rsidRPr="00AE376F" w:rsidRDefault="002461F4" w:rsidP="00740732">
            <w:pPr>
              <w:pStyle w:val="TabNumeri"/>
            </w:pPr>
            <w:r w:rsidRPr="00DB6B5B">
              <w:t>-4,8</w:t>
            </w:r>
          </w:p>
        </w:tc>
        <w:tc>
          <w:tcPr>
            <w:tcW w:w="1134" w:type="dxa"/>
          </w:tcPr>
          <w:p w14:paraId="77691D4D" w14:textId="77777777" w:rsidR="002461F4" w:rsidRPr="00AE376F" w:rsidRDefault="002461F4" w:rsidP="00740732">
            <w:pPr>
              <w:pStyle w:val="TabNumeri"/>
            </w:pPr>
            <w:r w:rsidRPr="00DB6B5B">
              <w:t>15,1</w:t>
            </w:r>
          </w:p>
        </w:tc>
        <w:tc>
          <w:tcPr>
            <w:tcW w:w="1134" w:type="dxa"/>
          </w:tcPr>
          <w:p w14:paraId="169619D9" w14:textId="77777777" w:rsidR="002461F4" w:rsidRPr="00AE376F" w:rsidRDefault="002461F4" w:rsidP="00740732">
            <w:pPr>
              <w:pStyle w:val="TabNumeri"/>
            </w:pPr>
            <w:r w:rsidRPr="00DB6B5B">
              <w:t>12,2</w:t>
            </w:r>
          </w:p>
        </w:tc>
      </w:tr>
      <w:tr w:rsidR="002461F4" w:rsidRPr="00AE376F" w14:paraId="6820A11F" w14:textId="77777777" w:rsidTr="00740732">
        <w:trPr>
          <w:cantSplit/>
          <w:trHeight w:val="227"/>
        </w:trPr>
        <w:tc>
          <w:tcPr>
            <w:tcW w:w="4820" w:type="dxa"/>
            <w:shd w:val="clear" w:color="auto" w:fill="DAEEF3" w:themeFill="accent5" w:themeFillTint="33"/>
          </w:tcPr>
          <w:p w14:paraId="63DFA479" w14:textId="77777777" w:rsidR="002461F4" w:rsidRDefault="002461F4" w:rsidP="00740732">
            <w:pPr>
              <w:pStyle w:val="TabEtichette"/>
              <w:rPr>
                <w:rFonts w:eastAsia="Arial Unicode MS"/>
              </w:rPr>
            </w:pPr>
            <w:r>
              <w:t>Esportazioni di beni verso l’estero</w:t>
            </w:r>
          </w:p>
        </w:tc>
        <w:tc>
          <w:tcPr>
            <w:tcW w:w="1134" w:type="dxa"/>
            <w:shd w:val="clear" w:color="auto" w:fill="DAEEF3" w:themeFill="accent5" w:themeFillTint="33"/>
          </w:tcPr>
          <w:p w14:paraId="15B5A587" w14:textId="77777777" w:rsidR="002461F4" w:rsidRPr="00AE376F" w:rsidRDefault="002461F4" w:rsidP="00740732">
            <w:pPr>
              <w:pStyle w:val="TabNumeri"/>
            </w:pPr>
            <w:r w:rsidRPr="00DB6B5B">
              <w:t>3,8</w:t>
            </w:r>
          </w:p>
        </w:tc>
        <w:tc>
          <w:tcPr>
            <w:tcW w:w="1134" w:type="dxa"/>
            <w:shd w:val="clear" w:color="auto" w:fill="DAEEF3" w:themeFill="accent5" w:themeFillTint="33"/>
          </w:tcPr>
          <w:p w14:paraId="749BF146" w14:textId="77777777" w:rsidR="002461F4" w:rsidRPr="00AE376F" w:rsidRDefault="002461F4" w:rsidP="00740732">
            <w:pPr>
              <w:pStyle w:val="TabNumeri"/>
            </w:pPr>
            <w:r w:rsidRPr="00DB6B5B">
              <w:t>-7,8</w:t>
            </w:r>
          </w:p>
        </w:tc>
        <w:tc>
          <w:tcPr>
            <w:tcW w:w="1134" w:type="dxa"/>
            <w:shd w:val="clear" w:color="auto" w:fill="DAEEF3" w:themeFill="accent5" w:themeFillTint="33"/>
          </w:tcPr>
          <w:p w14:paraId="1D840457" w14:textId="77777777" w:rsidR="002461F4" w:rsidRPr="00AE376F" w:rsidRDefault="002461F4" w:rsidP="00740732">
            <w:pPr>
              <w:pStyle w:val="TabNumeri"/>
            </w:pPr>
            <w:r w:rsidRPr="00DB6B5B">
              <w:t>13,4</w:t>
            </w:r>
          </w:p>
        </w:tc>
        <w:tc>
          <w:tcPr>
            <w:tcW w:w="1134" w:type="dxa"/>
            <w:shd w:val="clear" w:color="auto" w:fill="DAEEF3" w:themeFill="accent5" w:themeFillTint="33"/>
          </w:tcPr>
          <w:p w14:paraId="6CA74576" w14:textId="77777777" w:rsidR="002461F4" w:rsidRPr="00AE376F" w:rsidRDefault="002461F4" w:rsidP="00740732">
            <w:pPr>
              <w:pStyle w:val="TabNumeri"/>
            </w:pPr>
            <w:r w:rsidRPr="00DB6B5B">
              <w:t>8,6</w:t>
            </w:r>
          </w:p>
        </w:tc>
      </w:tr>
      <w:tr w:rsidR="002461F4" w:rsidRPr="00AE376F" w14:paraId="14C0F007" w14:textId="77777777" w:rsidTr="00740732">
        <w:trPr>
          <w:cantSplit/>
          <w:trHeight w:val="227"/>
        </w:trPr>
        <w:tc>
          <w:tcPr>
            <w:tcW w:w="4820" w:type="dxa"/>
          </w:tcPr>
          <w:p w14:paraId="46D219C6" w14:textId="77777777" w:rsidR="002461F4" w:rsidRPr="00EC6592" w:rsidRDefault="002461F4" w:rsidP="00740732">
            <w:pPr>
              <w:pStyle w:val="TabEtichetteBold"/>
              <w:rPr>
                <w:rFonts w:eastAsia="Arial Unicode MS"/>
              </w:rPr>
            </w:pPr>
            <w:r w:rsidRPr="00EC6592">
              <w:t>Valore aggiunto ai prezzi base</w:t>
            </w:r>
          </w:p>
        </w:tc>
        <w:tc>
          <w:tcPr>
            <w:tcW w:w="1134" w:type="dxa"/>
          </w:tcPr>
          <w:p w14:paraId="05338FE8" w14:textId="77777777" w:rsidR="002461F4" w:rsidRPr="00AE376F" w:rsidRDefault="002461F4" w:rsidP="00740732">
            <w:pPr>
              <w:pStyle w:val="TabNumeri"/>
            </w:pPr>
          </w:p>
        </w:tc>
        <w:tc>
          <w:tcPr>
            <w:tcW w:w="1134" w:type="dxa"/>
          </w:tcPr>
          <w:p w14:paraId="26247BFE" w14:textId="77777777" w:rsidR="002461F4" w:rsidRPr="00AE376F" w:rsidRDefault="002461F4" w:rsidP="00740732">
            <w:pPr>
              <w:pStyle w:val="TabNumeri"/>
            </w:pPr>
          </w:p>
        </w:tc>
        <w:tc>
          <w:tcPr>
            <w:tcW w:w="1134" w:type="dxa"/>
          </w:tcPr>
          <w:p w14:paraId="60B58867" w14:textId="77777777" w:rsidR="002461F4" w:rsidRPr="00AE376F" w:rsidRDefault="002461F4" w:rsidP="00740732">
            <w:pPr>
              <w:pStyle w:val="TabNumeri"/>
            </w:pPr>
          </w:p>
        </w:tc>
        <w:tc>
          <w:tcPr>
            <w:tcW w:w="1134" w:type="dxa"/>
          </w:tcPr>
          <w:p w14:paraId="2F3EBC0C" w14:textId="77777777" w:rsidR="002461F4" w:rsidRPr="00AE376F" w:rsidRDefault="002461F4" w:rsidP="00740732">
            <w:pPr>
              <w:pStyle w:val="TabNumeri"/>
            </w:pPr>
          </w:p>
        </w:tc>
      </w:tr>
      <w:tr w:rsidR="002461F4" w:rsidRPr="00AE376F" w14:paraId="7E995ABE" w14:textId="77777777" w:rsidTr="00740732">
        <w:trPr>
          <w:cantSplit/>
          <w:trHeight w:val="227"/>
        </w:trPr>
        <w:tc>
          <w:tcPr>
            <w:tcW w:w="4820" w:type="dxa"/>
            <w:shd w:val="clear" w:color="auto" w:fill="DAEEF3" w:themeFill="accent5" w:themeFillTint="33"/>
          </w:tcPr>
          <w:p w14:paraId="48C503F3" w14:textId="77777777" w:rsidR="002461F4" w:rsidRDefault="002461F4" w:rsidP="00740732">
            <w:pPr>
              <w:pStyle w:val="TabEtichette"/>
              <w:rPr>
                <w:rFonts w:eastAsia="Arial Unicode MS"/>
              </w:rPr>
            </w:pPr>
            <w:r>
              <w:t>Agricoltura</w:t>
            </w:r>
          </w:p>
        </w:tc>
        <w:tc>
          <w:tcPr>
            <w:tcW w:w="1134" w:type="dxa"/>
            <w:shd w:val="clear" w:color="auto" w:fill="DAEEF3" w:themeFill="accent5" w:themeFillTint="33"/>
          </w:tcPr>
          <w:p w14:paraId="49355F16" w14:textId="77777777" w:rsidR="002461F4" w:rsidRPr="00AE376F" w:rsidRDefault="002461F4" w:rsidP="00740732">
            <w:pPr>
              <w:pStyle w:val="TabNumeri"/>
            </w:pPr>
            <w:r w:rsidRPr="00DB6B5B">
              <w:t>-6,9</w:t>
            </w:r>
          </w:p>
        </w:tc>
        <w:tc>
          <w:tcPr>
            <w:tcW w:w="1134" w:type="dxa"/>
            <w:shd w:val="clear" w:color="auto" w:fill="DAEEF3" w:themeFill="accent5" w:themeFillTint="33"/>
          </w:tcPr>
          <w:p w14:paraId="1F8DB8B8" w14:textId="77777777" w:rsidR="002461F4" w:rsidRPr="00AE376F" w:rsidRDefault="002461F4" w:rsidP="00740732">
            <w:pPr>
              <w:pStyle w:val="TabNumeri"/>
            </w:pPr>
            <w:r w:rsidRPr="00DB6B5B">
              <w:t>-3,1</w:t>
            </w:r>
          </w:p>
        </w:tc>
        <w:tc>
          <w:tcPr>
            <w:tcW w:w="1134" w:type="dxa"/>
            <w:shd w:val="clear" w:color="auto" w:fill="DAEEF3" w:themeFill="accent5" w:themeFillTint="33"/>
          </w:tcPr>
          <w:p w14:paraId="1AF429A3" w14:textId="77777777" w:rsidR="002461F4" w:rsidRPr="00AE376F" w:rsidRDefault="002461F4" w:rsidP="00740732">
            <w:pPr>
              <w:pStyle w:val="TabNumeri"/>
            </w:pPr>
            <w:r w:rsidRPr="00DB6B5B">
              <w:t>1,0</w:t>
            </w:r>
          </w:p>
        </w:tc>
        <w:tc>
          <w:tcPr>
            <w:tcW w:w="1134" w:type="dxa"/>
            <w:shd w:val="clear" w:color="auto" w:fill="DAEEF3" w:themeFill="accent5" w:themeFillTint="33"/>
          </w:tcPr>
          <w:p w14:paraId="23EE0DEF" w14:textId="77777777" w:rsidR="002461F4" w:rsidRPr="00AE376F" w:rsidRDefault="002461F4" w:rsidP="00740732">
            <w:pPr>
              <w:pStyle w:val="TabNumeri"/>
            </w:pPr>
            <w:r w:rsidRPr="00DB6B5B">
              <w:t>2,7</w:t>
            </w:r>
          </w:p>
        </w:tc>
      </w:tr>
      <w:tr w:rsidR="002461F4" w:rsidRPr="00AE376F" w14:paraId="391568D6" w14:textId="77777777" w:rsidTr="00740732">
        <w:trPr>
          <w:cantSplit/>
          <w:trHeight w:val="227"/>
        </w:trPr>
        <w:tc>
          <w:tcPr>
            <w:tcW w:w="4820" w:type="dxa"/>
          </w:tcPr>
          <w:p w14:paraId="5C3B31D1" w14:textId="77777777" w:rsidR="002461F4" w:rsidRDefault="002461F4" w:rsidP="00740732">
            <w:pPr>
              <w:pStyle w:val="TabEtichette"/>
              <w:rPr>
                <w:rFonts w:eastAsia="Arial Unicode MS"/>
              </w:rPr>
            </w:pPr>
            <w:r>
              <w:t>Industria</w:t>
            </w:r>
          </w:p>
        </w:tc>
        <w:tc>
          <w:tcPr>
            <w:tcW w:w="1134" w:type="dxa"/>
          </w:tcPr>
          <w:p w14:paraId="65F3166F" w14:textId="77777777" w:rsidR="002461F4" w:rsidRPr="00AE376F" w:rsidRDefault="002461F4" w:rsidP="00740732">
            <w:pPr>
              <w:pStyle w:val="TabNumeri"/>
            </w:pPr>
            <w:r w:rsidRPr="00DB6B5B">
              <w:t>0,4</w:t>
            </w:r>
          </w:p>
        </w:tc>
        <w:tc>
          <w:tcPr>
            <w:tcW w:w="1134" w:type="dxa"/>
          </w:tcPr>
          <w:p w14:paraId="39B095AA" w14:textId="77777777" w:rsidR="002461F4" w:rsidRPr="00AE376F" w:rsidRDefault="002461F4" w:rsidP="00740732">
            <w:pPr>
              <w:pStyle w:val="TabNumeri"/>
            </w:pPr>
            <w:r w:rsidRPr="00DB6B5B">
              <w:t>-10,2</w:t>
            </w:r>
          </w:p>
        </w:tc>
        <w:tc>
          <w:tcPr>
            <w:tcW w:w="1134" w:type="dxa"/>
          </w:tcPr>
          <w:p w14:paraId="466A5F78" w14:textId="77777777" w:rsidR="002461F4" w:rsidRPr="00AE376F" w:rsidRDefault="002461F4" w:rsidP="00740732">
            <w:pPr>
              <w:pStyle w:val="TabNumeri"/>
            </w:pPr>
            <w:r w:rsidRPr="00DB6B5B">
              <w:t>10,5</w:t>
            </w:r>
          </w:p>
        </w:tc>
        <w:tc>
          <w:tcPr>
            <w:tcW w:w="1134" w:type="dxa"/>
          </w:tcPr>
          <w:p w14:paraId="79DD47B8" w14:textId="77777777" w:rsidR="002461F4" w:rsidRPr="00AE376F" w:rsidRDefault="002461F4" w:rsidP="00740732">
            <w:pPr>
              <w:pStyle w:val="TabNumeri"/>
            </w:pPr>
            <w:r w:rsidRPr="00DB6B5B">
              <w:t>2,4</w:t>
            </w:r>
          </w:p>
        </w:tc>
      </w:tr>
      <w:tr w:rsidR="002461F4" w:rsidRPr="00AE376F" w14:paraId="0BA16792" w14:textId="77777777" w:rsidTr="00740732">
        <w:trPr>
          <w:cantSplit/>
          <w:trHeight w:val="227"/>
        </w:trPr>
        <w:tc>
          <w:tcPr>
            <w:tcW w:w="4820" w:type="dxa"/>
            <w:shd w:val="clear" w:color="auto" w:fill="DAEEF3" w:themeFill="accent5" w:themeFillTint="33"/>
          </w:tcPr>
          <w:p w14:paraId="0563B17D" w14:textId="77777777" w:rsidR="002461F4" w:rsidRDefault="002461F4" w:rsidP="00740732">
            <w:pPr>
              <w:pStyle w:val="TabEtichette"/>
              <w:rPr>
                <w:rFonts w:eastAsia="Arial Unicode MS"/>
              </w:rPr>
            </w:pPr>
            <w:r>
              <w:t>Costruzioni</w:t>
            </w:r>
          </w:p>
        </w:tc>
        <w:tc>
          <w:tcPr>
            <w:tcW w:w="1134" w:type="dxa"/>
            <w:shd w:val="clear" w:color="auto" w:fill="DAEEF3" w:themeFill="accent5" w:themeFillTint="33"/>
          </w:tcPr>
          <w:p w14:paraId="5C9CB06C" w14:textId="77777777" w:rsidR="002461F4" w:rsidRPr="00AE376F" w:rsidRDefault="002461F4" w:rsidP="00740732">
            <w:pPr>
              <w:pStyle w:val="TabNumeri"/>
            </w:pPr>
            <w:r w:rsidRPr="00DB6B5B">
              <w:t>2,7</w:t>
            </w:r>
          </w:p>
        </w:tc>
        <w:tc>
          <w:tcPr>
            <w:tcW w:w="1134" w:type="dxa"/>
            <w:shd w:val="clear" w:color="auto" w:fill="DAEEF3" w:themeFill="accent5" w:themeFillTint="33"/>
          </w:tcPr>
          <w:p w14:paraId="0228F8ED" w14:textId="77777777" w:rsidR="002461F4" w:rsidRPr="00AE376F" w:rsidRDefault="002461F4" w:rsidP="00740732">
            <w:pPr>
              <w:pStyle w:val="TabNumeri"/>
            </w:pPr>
            <w:r w:rsidRPr="00DB6B5B">
              <w:t>-6,3</w:t>
            </w:r>
          </w:p>
        </w:tc>
        <w:tc>
          <w:tcPr>
            <w:tcW w:w="1134" w:type="dxa"/>
            <w:shd w:val="clear" w:color="auto" w:fill="DAEEF3" w:themeFill="accent5" w:themeFillTint="33"/>
          </w:tcPr>
          <w:p w14:paraId="78E25FD4" w14:textId="77777777" w:rsidR="002461F4" w:rsidRPr="00AE376F" w:rsidRDefault="002461F4" w:rsidP="00740732">
            <w:pPr>
              <w:pStyle w:val="TabNumeri"/>
            </w:pPr>
            <w:r w:rsidRPr="00DB6B5B">
              <w:t>20,9</w:t>
            </w:r>
          </w:p>
        </w:tc>
        <w:tc>
          <w:tcPr>
            <w:tcW w:w="1134" w:type="dxa"/>
            <w:shd w:val="clear" w:color="auto" w:fill="DAEEF3" w:themeFill="accent5" w:themeFillTint="33"/>
          </w:tcPr>
          <w:p w14:paraId="1F835004" w14:textId="77777777" w:rsidR="002461F4" w:rsidRPr="00AE376F" w:rsidRDefault="002461F4" w:rsidP="00740732">
            <w:pPr>
              <w:pStyle w:val="TabNumeri"/>
            </w:pPr>
            <w:r w:rsidRPr="00DB6B5B">
              <w:t>7,9</w:t>
            </w:r>
          </w:p>
        </w:tc>
      </w:tr>
      <w:tr w:rsidR="002461F4" w:rsidRPr="00AE376F" w14:paraId="1F3F116C" w14:textId="77777777" w:rsidTr="00740732">
        <w:trPr>
          <w:cantSplit/>
          <w:trHeight w:val="227"/>
        </w:trPr>
        <w:tc>
          <w:tcPr>
            <w:tcW w:w="4820" w:type="dxa"/>
          </w:tcPr>
          <w:p w14:paraId="4A0F15C5" w14:textId="77777777" w:rsidR="002461F4" w:rsidRDefault="002461F4" w:rsidP="00740732">
            <w:pPr>
              <w:pStyle w:val="TabEtichette"/>
              <w:rPr>
                <w:rFonts w:eastAsia="Arial Unicode MS"/>
              </w:rPr>
            </w:pPr>
            <w:r>
              <w:t>Servizi</w:t>
            </w:r>
          </w:p>
        </w:tc>
        <w:tc>
          <w:tcPr>
            <w:tcW w:w="1134" w:type="dxa"/>
          </w:tcPr>
          <w:p w14:paraId="3FC2F637" w14:textId="77777777" w:rsidR="002461F4" w:rsidRPr="00AE376F" w:rsidRDefault="002461F4" w:rsidP="00740732">
            <w:pPr>
              <w:pStyle w:val="TabNumeri"/>
            </w:pPr>
            <w:r w:rsidRPr="00DB6B5B">
              <w:t>0,9</w:t>
            </w:r>
          </w:p>
        </w:tc>
        <w:tc>
          <w:tcPr>
            <w:tcW w:w="1134" w:type="dxa"/>
          </w:tcPr>
          <w:p w14:paraId="356C790B" w14:textId="77777777" w:rsidR="002461F4" w:rsidRPr="00AE376F" w:rsidRDefault="002461F4" w:rsidP="00740732">
            <w:pPr>
              <w:pStyle w:val="TabNumeri"/>
            </w:pPr>
            <w:r w:rsidRPr="00DB6B5B">
              <w:t>-8,6</w:t>
            </w:r>
          </w:p>
        </w:tc>
        <w:tc>
          <w:tcPr>
            <w:tcW w:w="1134" w:type="dxa"/>
          </w:tcPr>
          <w:p w14:paraId="1D6C6567" w14:textId="77777777" w:rsidR="002461F4" w:rsidRPr="00AE376F" w:rsidRDefault="002461F4" w:rsidP="00740732">
            <w:pPr>
              <w:pStyle w:val="TabNumeri"/>
            </w:pPr>
            <w:r w:rsidRPr="00DB6B5B">
              <w:t>4,2</w:t>
            </w:r>
          </w:p>
        </w:tc>
        <w:tc>
          <w:tcPr>
            <w:tcW w:w="1134" w:type="dxa"/>
          </w:tcPr>
          <w:p w14:paraId="627AE20E" w14:textId="77777777" w:rsidR="002461F4" w:rsidRPr="00AE376F" w:rsidRDefault="002461F4" w:rsidP="00740732">
            <w:pPr>
              <w:pStyle w:val="TabNumeri"/>
            </w:pPr>
            <w:r w:rsidRPr="00DB6B5B">
              <w:t>4,2</w:t>
            </w:r>
          </w:p>
        </w:tc>
      </w:tr>
      <w:tr w:rsidR="002461F4" w:rsidRPr="00AE376F" w14:paraId="5F79E4A8" w14:textId="77777777" w:rsidTr="00740732">
        <w:trPr>
          <w:cantSplit/>
          <w:trHeight w:val="227"/>
        </w:trPr>
        <w:tc>
          <w:tcPr>
            <w:tcW w:w="4820" w:type="dxa"/>
            <w:shd w:val="clear" w:color="auto" w:fill="DAEEF3" w:themeFill="accent5" w:themeFillTint="33"/>
          </w:tcPr>
          <w:p w14:paraId="518C2A02" w14:textId="77777777" w:rsidR="002461F4" w:rsidRDefault="002461F4" w:rsidP="00740732">
            <w:pPr>
              <w:pStyle w:val="TabEtichette"/>
              <w:rPr>
                <w:rFonts w:eastAsia="Arial Unicode MS"/>
              </w:rPr>
            </w:pPr>
            <w:r>
              <w:t>Totale</w:t>
            </w:r>
          </w:p>
        </w:tc>
        <w:tc>
          <w:tcPr>
            <w:tcW w:w="1134" w:type="dxa"/>
            <w:shd w:val="clear" w:color="auto" w:fill="DAEEF3" w:themeFill="accent5" w:themeFillTint="33"/>
          </w:tcPr>
          <w:p w14:paraId="09347D66" w14:textId="77777777" w:rsidR="002461F4" w:rsidRPr="00AE376F" w:rsidRDefault="002461F4" w:rsidP="00740732">
            <w:pPr>
              <w:pStyle w:val="TabNumeri"/>
            </w:pPr>
            <w:r w:rsidRPr="00DB6B5B">
              <w:t>0,6</w:t>
            </w:r>
          </w:p>
        </w:tc>
        <w:tc>
          <w:tcPr>
            <w:tcW w:w="1134" w:type="dxa"/>
            <w:shd w:val="clear" w:color="auto" w:fill="DAEEF3" w:themeFill="accent5" w:themeFillTint="33"/>
          </w:tcPr>
          <w:p w14:paraId="3DBB7065" w14:textId="77777777" w:rsidR="002461F4" w:rsidRPr="00AE376F" w:rsidRDefault="002461F4" w:rsidP="00740732">
            <w:pPr>
              <w:pStyle w:val="TabNumeri"/>
            </w:pPr>
            <w:r w:rsidRPr="00DB6B5B">
              <w:t>-8,8</w:t>
            </w:r>
          </w:p>
        </w:tc>
        <w:tc>
          <w:tcPr>
            <w:tcW w:w="1134" w:type="dxa"/>
            <w:shd w:val="clear" w:color="auto" w:fill="DAEEF3" w:themeFill="accent5" w:themeFillTint="33"/>
          </w:tcPr>
          <w:p w14:paraId="5AD3B153" w14:textId="77777777" w:rsidR="002461F4" w:rsidRPr="00AE376F" w:rsidRDefault="002461F4" w:rsidP="00740732">
            <w:pPr>
              <w:pStyle w:val="TabNumeri"/>
            </w:pPr>
            <w:r w:rsidRPr="00DB6B5B">
              <w:t>6,5</w:t>
            </w:r>
          </w:p>
        </w:tc>
        <w:tc>
          <w:tcPr>
            <w:tcW w:w="1134" w:type="dxa"/>
            <w:shd w:val="clear" w:color="auto" w:fill="DAEEF3" w:themeFill="accent5" w:themeFillTint="33"/>
          </w:tcPr>
          <w:p w14:paraId="0646A6CE" w14:textId="77777777" w:rsidR="002461F4" w:rsidRPr="00AE376F" w:rsidRDefault="002461F4" w:rsidP="00740732">
            <w:pPr>
              <w:pStyle w:val="TabNumeri"/>
            </w:pPr>
            <w:r w:rsidRPr="00DB6B5B">
              <w:t>3,8</w:t>
            </w:r>
          </w:p>
        </w:tc>
      </w:tr>
      <w:tr w:rsidR="002461F4" w:rsidRPr="00AE376F" w14:paraId="313E7905" w14:textId="77777777" w:rsidTr="00740732">
        <w:trPr>
          <w:cantSplit/>
          <w:trHeight w:val="227"/>
        </w:trPr>
        <w:tc>
          <w:tcPr>
            <w:tcW w:w="4820" w:type="dxa"/>
          </w:tcPr>
          <w:p w14:paraId="6245E73B" w14:textId="77777777" w:rsidR="002461F4" w:rsidRPr="00EC6592" w:rsidRDefault="002461F4" w:rsidP="00740732">
            <w:pPr>
              <w:pStyle w:val="TabEtichetteBold"/>
              <w:rPr>
                <w:rFonts w:eastAsia="Arial Unicode MS"/>
              </w:rPr>
            </w:pPr>
            <w:r w:rsidRPr="00EC6592">
              <w:t>Rapporti caratteristici</w:t>
            </w:r>
          </w:p>
        </w:tc>
        <w:tc>
          <w:tcPr>
            <w:tcW w:w="1134" w:type="dxa"/>
          </w:tcPr>
          <w:p w14:paraId="2EC4B959" w14:textId="77777777" w:rsidR="002461F4" w:rsidRPr="00AE376F" w:rsidRDefault="002461F4" w:rsidP="00740732">
            <w:pPr>
              <w:pStyle w:val="TabNumeri"/>
            </w:pPr>
          </w:p>
        </w:tc>
        <w:tc>
          <w:tcPr>
            <w:tcW w:w="1134" w:type="dxa"/>
          </w:tcPr>
          <w:p w14:paraId="4C0748EC" w14:textId="77777777" w:rsidR="002461F4" w:rsidRPr="00AE376F" w:rsidRDefault="002461F4" w:rsidP="00740732">
            <w:pPr>
              <w:pStyle w:val="TabNumeri"/>
            </w:pPr>
          </w:p>
        </w:tc>
        <w:tc>
          <w:tcPr>
            <w:tcW w:w="1134" w:type="dxa"/>
          </w:tcPr>
          <w:p w14:paraId="4E856B69" w14:textId="77777777" w:rsidR="002461F4" w:rsidRPr="00AE376F" w:rsidRDefault="002461F4" w:rsidP="00740732">
            <w:pPr>
              <w:pStyle w:val="TabNumeri"/>
            </w:pPr>
          </w:p>
        </w:tc>
        <w:tc>
          <w:tcPr>
            <w:tcW w:w="1134" w:type="dxa"/>
          </w:tcPr>
          <w:p w14:paraId="6F7687A3" w14:textId="77777777" w:rsidR="002461F4" w:rsidRPr="00AE376F" w:rsidRDefault="002461F4" w:rsidP="00740732">
            <w:pPr>
              <w:pStyle w:val="TabNumeri"/>
            </w:pPr>
          </w:p>
        </w:tc>
      </w:tr>
      <w:tr w:rsidR="002461F4" w:rsidRPr="00AE376F" w14:paraId="1FAD68BB" w14:textId="77777777" w:rsidTr="00740732">
        <w:trPr>
          <w:cantSplit/>
          <w:trHeight w:val="227"/>
        </w:trPr>
        <w:tc>
          <w:tcPr>
            <w:tcW w:w="4820" w:type="dxa"/>
            <w:shd w:val="clear" w:color="auto" w:fill="DAEEF3" w:themeFill="accent5" w:themeFillTint="33"/>
          </w:tcPr>
          <w:p w14:paraId="44B57195" w14:textId="77777777" w:rsidR="002461F4" w:rsidRPr="00983308" w:rsidRDefault="002461F4" w:rsidP="00740732">
            <w:pPr>
              <w:pStyle w:val="TabEtichette"/>
            </w:pPr>
            <w:r w:rsidRPr="00983308">
              <w:t>Forze di lavoro</w:t>
            </w:r>
          </w:p>
        </w:tc>
        <w:tc>
          <w:tcPr>
            <w:tcW w:w="1134" w:type="dxa"/>
            <w:shd w:val="clear" w:color="auto" w:fill="DAEEF3" w:themeFill="accent5" w:themeFillTint="33"/>
          </w:tcPr>
          <w:p w14:paraId="7FD346E1" w14:textId="77777777" w:rsidR="002461F4" w:rsidRPr="00AE376F" w:rsidRDefault="002461F4" w:rsidP="00740732">
            <w:pPr>
              <w:pStyle w:val="TabNumeri"/>
            </w:pPr>
            <w:r w:rsidRPr="00DB6B5B">
              <w:t>1,0</w:t>
            </w:r>
          </w:p>
        </w:tc>
        <w:tc>
          <w:tcPr>
            <w:tcW w:w="1134" w:type="dxa"/>
            <w:shd w:val="clear" w:color="auto" w:fill="DAEEF3" w:themeFill="accent5" w:themeFillTint="33"/>
          </w:tcPr>
          <w:p w14:paraId="67531933" w14:textId="77777777" w:rsidR="002461F4" w:rsidRPr="00AE376F" w:rsidRDefault="002461F4" w:rsidP="00740732">
            <w:pPr>
              <w:pStyle w:val="TabNumeri"/>
            </w:pPr>
            <w:r w:rsidRPr="00DB6B5B">
              <w:t>-2,6</w:t>
            </w:r>
          </w:p>
        </w:tc>
        <w:tc>
          <w:tcPr>
            <w:tcW w:w="1134" w:type="dxa"/>
            <w:shd w:val="clear" w:color="auto" w:fill="DAEEF3" w:themeFill="accent5" w:themeFillTint="33"/>
          </w:tcPr>
          <w:p w14:paraId="79FAB648" w14:textId="77777777" w:rsidR="002461F4" w:rsidRPr="00AE376F" w:rsidRDefault="002461F4" w:rsidP="00740732">
            <w:pPr>
              <w:pStyle w:val="TabNumeri"/>
            </w:pPr>
            <w:r w:rsidRPr="00DB6B5B">
              <w:t>0,7</w:t>
            </w:r>
          </w:p>
        </w:tc>
        <w:tc>
          <w:tcPr>
            <w:tcW w:w="1134" w:type="dxa"/>
            <w:shd w:val="clear" w:color="auto" w:fill="DAEEF3" w:themeFill="accent5" w:themeFillTint="33"/>
          </w:tcPr>
          <w:p w14:paraId="222FD28E" w14:textId="77777777" w:rsidR="002461F4" w:rsidRPr="00AE376F" w:rsidRDefault="002461F4" w:rsidP="00740732">
            <w:pPr>
              <w:pStyle w:val="TabNumeri"/>
            </w:pPr>
            <w:r w:rsidRPr="00DB6B5B">
              <w:t>2,0</w:t>
            </w:r>
          </w:p>
        </w:tc>
      </w:tr>
      <w:tr w:rsidR="002461F4" w:rsidRPr="00AE376F" w14:paraId="0B3388A1" w14:textId="77777777" w:rsidTr="00740732">
        <w:trPr>
          <w:cantSplit/>
          <w:trHeight w:val="227"/>
        </w:trPr>
        <w:tc>
          <w:tcPr>
            <w:tcW w:w="4820" w:type="dxa"/>
          </w:tcPr>
          <w:p w14:paraId="5A978AED" w14:textId="77777777" w:rsidR="002461F4" w:rsidRDefault="002461F4" w:rsidP="00740732">
            <w:pPr>
              <w:pStyle w:val="TabEtichette"/>
            </w:pPr>
            <w:r w:rsidRPr="00983308">
              <w:t>Occupati</w:t>
            </w:r>
          </w:p>
        </w:tc>
        <w:tc>
          <w:tcPr>
            <w:tcW w:w="1134" w:type="dxa"/>
          </w:tcPr>
          <w:p w14:paraId="02B97A65" w14:textId="77777777" w:rsidR="002461F4" w:rsidRPr="00AE376F" w:rsidRDefault="002461F4" w:rsidP="00740732">
            <w:pPr>
              <w:pStyle w:val="TabNumeri"/>
            </w:pPr>
            <w:r w:rsidRPr="00DB6B5B">
              <w:t>1,3</w:t>
            </w:r>
          </w:p>
        </w:tc>
        <w:tc>
          <w:tcPr>
            <w:tcW w:w="1134" w:type="dxa"/>
          </w:tcPr>
          <w:p w14:paraId="2099356F" w14:textId="77777777" w:rsidR="002461F4" w:rsidRPr="00AE376F" w:rsidRDefault="002461F4" w:rsidP="00740732">
            <w:pPr>
              <w:pStyle w:val="TabNumeri"/>
            </w:pPr>
            <w:r w:rsidRPr="00DB6B5B">
              <w:t>-2,9</w:t>
            </w:r>
          </w:p>
        </w:tc>
        <w:tc>
          <w:tcPr>
            <w:tcW w:w="1134" w:type="dxa"/>
          </w:tcPr>
          <w:p w14:paraId="30A39468" w14:textId="77777777" w:rsidR="002461F4" w:rsidRPr="00AE376F" w:rsidRDefault="002461F4" w:rsidP="00740732">
            <w:pPr>
              <w:pStyle w:val="TabNumeri"/>
            </w:pPr>
            <w:r w:rsidRPr="00DB6B5B">
              <w:t>0,5</w:t>
            </w:r>
          </w:p>
        </w:tc>
        <w:tc>
          <w:tcPr>
            <w:tcW w:w="1134" w:type="dxa"/>
          </w:tcPr>
          <w:p w14:paraId="0E81234A" w14:textId="77777777" w:rsidR="002461F4" w:rsidRPr="00AE376F" w:rsidRDefault="002461F4" w:rsidP="00740732">
            <w:pPr>
              <w:pStyle w:val="TabNumeri"/>
            </w:pPr>
            <w:r w:rsidRPr="00DB6B5B">
              <w:t>1,5</w:t>
            </w:r>
          </w:p>
        </w:tc>
      </w:tr>
      <w:tr w:rsidR="002461F4" w:rsidRPr="00AE376F" w14:paraId="449E394A" w14:textId="77777777" w:rsidTr="00740732">
        <w:trPr>
          <w:cantSplit/>
          <w:trHeight w:val="227"/>
        </w:trPr>
        <w:tc>
          <w:tcPr>
            <w:tcW w:w="4820" w:type="dxa"/>
            <w:shd w:val="clear" w:color="auto" w:fill="DAEEF3" w:themeFill="accent5" w:themeFillTint="33"/>
          </w:tcPr>
          <w:p w14:paraId="530D4B8C" w14:textId="77777777" w:rsidR="002461F4" w:rsidRPr="007427DC" w:rsidRDefault="002461F4" w:rsidP="00740732">
            <w:pPr>
              <w:pStyle w:val="tabetic"/>
            </w:pPr>
            <w:r>
              <w:t xml:space="preserve"> Tasso di attività (2)(3</w:t>
            </w:r>
            <w:r w:rsidRPr="007427DC">
              <w:t>)</w:t>
            </w:r>
          </w:p>
        </w:tc>
        <w:tc>
          <w:tcPr>
            <w:tcW w:w="1134" w:type="dxa"/>
            <w:shd w:val="clear" w:color="auto" w:fill="DAEEF3" w:themeFill="accent5" w:themeFillTint="33"/>
          </w:tcPr>
          <w:p w14:paraId="40182981" w14:textId="77777777" w:rsidR="002461F4" w:rsidRPr="00AE376F" w:rsidRDefault="002461F4" w:rsidP="00740732">
            <w:pPr>
              <w:pStyle w:val="TabNumeri"/>
            </w:pPr>
            <w:r w:rsidRPr="00DB6B5B">
              <w:t>48,5</w:t>
            </w:r>
          </w:p>
        </w:tc>
        <w:tc>
          <w:tcPr>
            <w:tcW w:w="1134" w:type="dxa"/>
            <w:shd w:val="clear" w:color="auto" w:fill="DAEEF3" w:themeFill="accent5" w:themeFillTint="33"/>
          </w:tcPr>
          <w:p w14:paraId="79FD0610" w14:textId="77777777" w:rsidR="002461F4" w:rsidRPr="00AE376F" w:rsidRDefault="002461F4" w:rsidP="00740732">
            <w:pPr>
              <w:pStyle w:val="TabNumeri"/>
            </w:pPr>
            <w:r w:rsidRPr="00DB6B5B">
              <w:t>47,3</w:t>
            </w:r>
          </w:p>
        </w:tc>
        <w:tc>
          <w:tcPr>
            <w:tcW w:w="1134" w:type="dxa"/>
            <w:shd w:val="clear" w:color="auto" w:fill="DAEEF3" w:themeFill="accent5" w:themeFillTint="33"/>
          </w:tcPr>
          <w:p w14:paraId="7ADE8999" w14:textId="77777777" w:rsidR="002461F4" w:rsidRPr="00AE376F" w:rsidRDefault="002461F4" w:rsidP="00740732">
            <w:pPr>
              <w:pStyle w:val="TabNumeri"/>
            </w:pPr>
            <w:r w:rsidRPr="00DB6B5B">
              <w:t>47,5</w:t>
            </w:r>
          </w:p>
        </w:tc>
        <w:tc>
          <w:tcPr>
            <w:tcW w:w="1134" w:type="dxa"/>
            <w:shd w:val="clear" w:color="auto" w:fill="DAEEF3" w:themeFill="accent5" w:themeFillTint="33"/>
          </w:tcPr>
          <w:p w14:paraId="4651A11A" w14:textId="77777777" w:rsidR="002461F4" w:rsidRPr="00AE376F" w:rsidRDefault="002461F4" w:rsidP="00740732">
            <w:pPr>
              <w:pStyle w:val="TabNumeri"/>
            </w:pPr>
            <w:r w:rsidRPr="00DB6B5B">
              <w:t>48,4</w:t>
            </w:r>
          </w:p>
        </w:tc>
      </w:tr>
      <w:tr w:rsidR="002461F4" w:rsidRPr="00AE376F" w14:paraId="32F13533" w14:textId="77777777" w:rsidTr="00740732">
        <w:trPr>
          <w:cantSplit/>
          <w:trHeight w:val="227"/>
        </w:trPr>
        <w:tc>
          <w:tcPr>
            <w:tcW w:w="4820" w:type="dxa"/>
          </w:tcPr>
          <w:p w14:paraId="0508935E" w14:textId="77777777" w:rsidR="002461F4" w:rsidRPr="007427DC" w:rsidRDefault="002461F4" w:rsidP="00740732">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350A3B91" w14:textId="77777777" w:rsidR="002461F4" w:rsidRPr="00AE376F" w:rsidRDefault="002461F4" w:rsidP="00740732">
            <w:pPr>
              <w:pStyle w:val="TabNumeri"/>
            </w:pPr>
            <w:r w:rsidRPr="00DB6B5B">
              <w:t>45,9</w:t>
            </w:r>
          </w:p>
        </w:tc>
        <w:tc>
          <w:tcPr>
            <w:tcW w:w="1134" w:type="dxa"/>
          </w:tcPr>
          <w:p w14:paraId="649BE8EA" w14:textId="77777777" w:rsidR="002461F4" w:rsidRPr="00AE376F" w:rsidRDefault="002461F4" w:rsidP="00740732">
            <w:pPr>
              <w:pStyle w:val="TabNumeri"/>
            </w:pPr>
            <w:r w:rsidRPr="00DB6B5B">
              <w:t>44,5</w:t>
            </w:r>
          </w:p>
        </w:tc>
        <w:tc>
          <w:tcPr>
            <w:tcW w:w="1134" w:type="dxa"/>
          </w:tcPr>
          <w:p w14:paraId="4C433E89" w14:textId="77777777" w:rsidR="002461F4" w:rsidRPr="00AE376F" w:rsidRDefault="002461F4" w:rsidP="00740732">
            <w:pPr>
              <w:pStyle w:val="TabNumeri"/>
            </w:pPr>
            <w:r w:rsidRPr="00DB6B5B">
              <w:t>44,7</w:t>
            </w:r>
          </w:p>
        </w:tc>
        <w:tc>
          <w:tcPr>
            <w:tcW w:w="1134" w:type="dxa"/>
          </w:tcPr>
          <w:p w14:paraId="4AC2EC54" w14:textId="77777777" w:rsidR="002461F4" w:rsidRPr="00AE376F" w:rsidRDefault="002461F4" w:rsidP="00740732">
            <w:pPr>
              <w:pStyle w:val="TabNumeri"/>
            </w:pPr>
            <w:r w:rsidRPr="00DB6B5B">
              <w:t>45,3</w:t>
            </w:r>
          </w:p>
        </w:tc>
      </w:tr>
      <w:tr w:rsidR="002461F4" w:rsidRPr="00AE376F" w14:paraId="6441DF5B" w14:textId="77777777" w:rsidTr="00740732">
        <w:trPr>
          <w:cantSplit/>
          <w:trHeight w:val="227"/>
        </w:trPr>
        <w:tc>
          <w:tcPr>
            <w:tcW w:w="4820" w:type="dxa"/>
            <w:shd w:val="clear" w:color="auto" w:fill="DAEEF3" w:themeFill="accent5" w:themeFillTint="33"/>
          </w:tcPr>
          <w:p w14:paraId="6A92A178" w14:textId="77777777" w:rsidR="002461F4" w:rsidRPr="007427DC" w:rsidRDefault="002461F4" w:rsidP="00740732">
            <w:pPr>
              <w:pStyle w:val="tabetic"/>
            </w:pPr>
            <w:r>
              <w:t xml:space="preserve"> Tasso di disoccupazione (2</w:t>
            </w:r>
            <w:r w:rsidRPr="007427DC">
              <w:t>)</w:t>
            </w:r>
          </w:p>
        </w:tc>
        <w:tc>
          <w:tcPr>
            <w:tcW w:w="1134" w:type="dxa"/>
            <w:shd w:val="clear" w:color="auto" w:fill="DAEEF3" w:themeFill="accent5" w:themeFillTint="33"/>
          </w:tcPr>
          <w:p w14:paraId="16495E6D" w14:textId="77777777" w:rsidR="002461F4" w:rsidRPr="00AE376F" w:rsidRDefault="002461F4" w:rsidP="00740732">
            <w:pPr>
              <w:pStyle w:val="TabNumeri"/>
            </w:pPr>
            <w:r w:rsidRPr="00DB6B5B">
              <w:t>5,5</w:t>
            </w:r>
          </w:p>
        </w:tc>
        <w:tc>
          <w:tcPr>
            <w:tcW w:w="1134" w:type="dxa"/>
            <w:shd w:val="clear" w:color="auto" w:fill="DAEEF3" w:themeFill="accent5" w:themeFillTint="33"/>
          </w:tcPr>
          <w:p w14:paraId="17B8294F" w14:textId="77777777" w:rsidR="002461F4" w:rsidRPr="00AE376F" w:rsidRDefault="002461F4" w:rsidP="00740732">
            <w:pPr>
              <w:pStyle w:val="TabNumeri"/>
            </w:pPr>
            <w:r w:rsidRPr="00DB6B5B">
              <w:t>5,8</w:t>
            </w:r>
          </w:p>
        </w:tc>
        <w:tc>
          <w:tcPr>
            <w:tcW w:w="1134" w:type="dxa"/>
            <w:shd w:val="clear" w:color="auto" w:fill="DAEEF3" w:themeFill="accent5" w:themeFillTint="33"/>
          </w:tcPr>
          <w:p w14:paraId="0F156789" w14:textId="77777777" w:rsidR="002461F4" w:rsidRPr="00AE376F" w:rsidRDefault="002461F4" w:rsidP="00740732">
            <w:pPr>
              <w:pStyle w:val="TabNumeri"/>
            </w:pPr>
            <w:r w:rsidRPr="00DB6B5B">
              <w:t>6,0</w:t>
            </w:r>
          </w:p>
        </w:tc>
        <w:tc>
          <w:tcPr>
            <w:tcW w:w="1134" w:type="dxa"/>
            <w:shd w:val="clear" w:color="auto" w:fill="DAEEF3" w:themeFill="accent5" w:themeFillTint="33"/>
          </w:tcPr>
          <w:p w14:paraId="4331B036" w14:textId="77777777" w:rsidR="002461F4" w:rsidRPr="00AE376F" w:rsidRDefault="002461F4" w:rsidP="00740732">
            <w:pPr>
              <w:pStyle w:val="TabNumeri"/>
            </w:pPr>
            <w:r w:rsidRPr="00DB6B5B">
              <w:t>6,4</w:t>
            </w:r>
          </w:p>
        </w:tc>
      </w:tr>
      <w:tr w:rsidR="002461F4" w:rsidRPr="00AE376F" w14:paraId="64F51858" w14:textId="77777777" w:rsidTr="00740732">
        <w:trPr>
          <w:cantSplit/>
          <w:trHeight w:val="227"/>
        </w:trPr>
        <w:tc>
          <w:tcPr>
            <w:tcW w:w="4820" w:type="dxa"/>
          </w:tcPr>
          <w:p w14:paraId="4E229ACC" w14:textId="77777777" w:rsidR="002461F4" w:rsidRPr="00EC6592" w:rsidRDefault="002461F4" w:rsidP="00740732">
            <w:pPr>
              <w:pStyle w:val="TabEtichetteBold"/>
            </w:pPr>
            <w:r w:rsidRPr="00EC6592">
              <w:t>Produttività e capacità di spesa</w:t>
            </w:r>
          </w:p>
        </w:tc>
        <w:tc>
          <w:tcPr>
            <w:tcW w:w="1134" w:type="dxa"/>
          </w:tcPr>
          <w:p w14:paraId="20995DCD" w14:textId="77777777" w:rsidR="002461F4" w:rsidRPr="00AE376F" w:rsidRDefault="002461F4" w:rsidP="00740732">
            <w:pPr>
              <w:pStyle w:val="TabNumeri"/>
            </w:pPr>
          </w:p>
        </w:tc>
        <w:tc>
          <w:tcPr>
            <w:tcW w:w="1134" w:type="dxa"/>
          </w:tcPr>
          <w:p w14:paraId="36B04535" w14:textId="77777777" w:rsidR="002461F4" w:rsidRPr="00AE376F" w:rsidRDefault="002461F4" w:rsidP="00740732">
            <w:pPr>
              <w:pStyle w:val="TabNumeri"/>
            </w:pPr>
          </w:p>
        </w:tc>
        <w:tc>
          <w:tcPr>
            <w:tcW w:w="1134" w:type="dxa"/>
          </w:tcPr>
          <w:p w14:paraId="235BE3E3" w14:textId="77777777" w:rsidR="002461F4" w:rsidRPr="00AE376F" w:rsidRDefault="002461F4" w:rsidP="00740732">
            <w:pPr>
              <w:pStyle w:val="TabNumeri"/>
            </w:pPr>
          </w:p>
        </w:tc>
        <w:tc>
          <w:tcPr>
            <w:tcW w:w="1134" w:type="dxa"/>
          </w:tcPr>
          <w:p w14:paraId="174248F2" w14:textId="77777777" w:rsidR="002461F4" w:rsidRPr="00AE376F" w:rsidRDefault="002461F4" w:rsidP="00740732">
            <w:pPr>
              <w:pStyle w:val="TabNumeri"/>
            </w:pPr>
          </w:p>
        </w:tc>
      </w:tr>
      <w:tr w:rsidR="002461F4" w:rsidRPr="00AE376F" w14:paraId="5B269E46" w14:textId="77777777" w:rsidTr="00740732">
        <w:trPr>
          <w:cantSplit/>
          <w:trHeight w:val="227"/>
        </w:trPr>
        <w:tc>
          <w:tcPr>
            <w:tcW w:w="4820" w:type="dxa"/>
            <w:shd w:val="clear" w:color="auto" w:fill="DAEEF3" w:themeFill="accent5" w:themeFillTint="33"/>
          </w:tcPr>
          <w:p w14:paraId="29B3DD29" w14:textId="77777777" w:rsidR="002461F4" w:rsidRPr="00B130A5" w:rsidRDefault="002461F4" w:rsidP="00740732">
            <w:pPr>
              <w:pStyle w:val="TabEtichette"/>
            </w:pPr>
            <w:r w:rsidRPr="00B130A5">
              <w:t>Reddito disponibile delle famiglie e Istituz.SP (prezzi correnti)</w:t>
            </w:r>
          </w:p>
        </w:tc>
        <w:tc>
          <w:tcPr>
            <w:tcW w:w="1134" w:type="dxa"/>
            <w:shd w:val="clear" w:color="auto" w:fill="DAEEF3" w:themeFill="accent5" w:themeFillTint="33"/>
          </w:tcPr>
          <w:p w14:paraId="743824AA" w14:textId="77777777" w:rsidR="002461F4" w:rsidRPr="00AE376F" w:rsidRDefault="002461F4" w:rsidP="00740732">
            <w:pPr>
              <w:pStyle w:val="TabNumeri"/>
            </w:pPr>
            <w:r w:rsidRPr="00DB6B5B">
              <w:t>0,7</w:t>
            </w:r>
          </w:p>
        </w:tc>
        <w:tc>
          <w:tcPr>
            <w:tcW w:w="1134" w:type="dxa"/>
            <w:shd w:val="clear" w:color="auto" w:fill="DAEEF3" w:themeFill="accent5" w:themeFillTint="33"/>
          </w:tcPr>
          <w:p w14:paraId="28E3857F" w14:textId="77777777" w:rsidR="002461F4" w:rsidRPr="00AE376F" w:rsidRDefault="002461F4" w:rsidP="00740732">
            <w:pPr>
              <w:pStyle w:val="TabNumeri"/>
            </w:pPr>
            <w:r w:rsidRPr="00DB6B5B">
              <w:t>-4,1</w:t>
            </w:r>
          </w:p>
        </w:tc>
        <w:tc>
          <w:tcPr>
            <w:tcW w:w="1134" w:type="dxa"/>
            <w:shd w:val="clear" w:color="auto" w:fill="DAEEF3" w:themeFill="accent5" w:themeFillTint="33"/>
          </w:tcPr>
          <w:p w14:paraId="3B8516CE" w14:textId="77777777" w:rsidR="002461F4" w:rsidRPr="00AE376F" w:rsidRDefault="002461F4" w:rsidP="00740732">
            <w:pPr>
              <w:pStyle w:val="TabNumeri"/>
            </w:pPr>
            <w:r w:rsidRPr="00DB6B5B">
              <w:t>5,5</w:t>
            </w:r>
          </w:p>
        </w:tc>
        <w:tc>
          <w:tcPr>
            <w:tcW w:w="1134" w:type="dxa"/>
            <w:shd w:val="clear" w:color="auto" w:fill="DAEEF3" w:themeFill="accent5" w:themeFillTint="33"/>
          </w:tcPr>
          <w:p w14:paraId="7BC8A31E" w14:textId="77777777" w:rsidR="002461F4" w:rsidRPr="00AE376F" w:rsidRDefault="002461F4" w:rsidP="00740732">
            <w:pPr>
              <w:pStyle w:val="TabNumeri"/>
            </w:pPr>
            <w:r w:rsidRPr="00DB6B5B">
              <w:t>3,5</w:t>
            </w:r>
          </w:p>
        </w:tc>
      </w:tr>
      <w:tr w:rsidR="002461F4" w14:paraId="3EB18E13" w14:textId="77777777" w:rsidTr="00740732">
        <w:trPr>
          <w:cantSplit/>
          <w:trHeight w:val="227"/>
        </w:trPr>
        <w:tc>
          <w:tcPr>
            <w:tcW w:w="4820" w:type="dxa"/>
          </w:tcPr>
          <w:p w14:paraId="7392BE51" w14:textId="77777777" w:rsidR="002461F4" w:rsidRDefault="002461F4" w:rsidP="00740732">
            <w:pPr>
              <w:pStyle w:val="TabEtichette"/>
            </w:pPr>
            <w:r w:rsidRPr="00B130A5">
              <w:t>Valore aggiunto totale per abitante (migliaia di euro)</w:t>
            </w:r>
          </w:p>
        </w:tc>
        <w:tc>
          <w:tcPr>
            <w:tcW w:w="1134" w:type="dxa"/>
          </w:tcPr>
          <w:p w14:paraId="5F9C0FED" w14:textId="77777777" w:rsidR="002461F4" w:rsidRPr="00AE376F" w:rsidRDefault="002461F4" w:rsidP="00740732">
            <w:pPr>
              <w:pStyle w:val="TabNumeri"/>
            </w:pPr>
            <w:r w:rsidRPr="00DB6B5B">
              <w:t>31,9</w:t>
            </w:r>
          </w:p>
        </w:tc>
        <w:tc>
          <w:tcPr>
            <w:tcW w:w="1134" w:type="dxa"/>
          </w:tcPr>
          <w:p w14:paraId="011BE386" w14:textId="77777777" w:rsidR="002461F4" w:rsidRPr="00AE376F" w:rsidRDefault="002461F4" w:rsidP="00740732">
            <w:pPr>
              <w:pStyle w:val="TabNumeri"/>
            </w:pPr>
            <w:r w:rsidRPr="00DB6B5B">
              <w:t>29,1</w:t>
            </w:r>
          </w:p>
        </w:tc>
        <w:tc>
          <w:tcPr>
            <w:tcW w:w="1134" w:type="dxa"/>
          </w:tcPr>
          <w:p w14:paraId="25F438CA" w14:textId="77777777" w:rsidR="002461F4" w:rsidRPr="00AE376F" w:rsidRDefault="002461F4" w:rsidP="00740732">
            <w:pPr>
              <w:pStyle w:val="TabNumeri"/>
            </w:pPr>
            <w:r w:rsidRPr="00DB6B5B">
              <w:t>31,0</w:t>
            </w:r>
          </w:p>
        </w:tc>
        <w:tc>
          <w:tcPr>
            <w:tcW w:w="1134" w:type="dxa"/>
          </w:tcPr>
          <w:p w14:paraId="25335E33" w14:textId="77777777" w:rsidR="002461F4" w:rsidRDefault="002461F4" w:rsidP="00740732">
            <w:pPr>
              <w:pStyle w:val="TabNumeri"/>
            </w:pPr>
            <w:r w:rsidRPr="00DB6B5B">
              <w:t>32,2</w:t>
            </w:r>
          </w:p>
        </w:tc>
      </w:tr>
      <w:tr w:rsidR="002461F4" w:rsidRPr="007C570B" w14:paraId="245B1D0D" w14:textId="77777777" w:rsidTr="00740732">
        <w:trPr>
          <w:cantSplit/>
        </w:trPr>
        <w:tc>
          <w:tcPr>
            <w:tcW w:w="9356" w:type="dxa"/>
            <w:gridSpan w:val="5"/>
            <w:tcBorders>
              <w:top w:val="single" w:sz="4" w:space="0" w:color="800000"/>
            </w:tcBorders>
          </w:tcPr>
          <w:p w14:paraId="3CA4524C" w14:textId="77777777" w:rsidR="002461F4" w:rsidRDefault="002461F4" w:rsidP="00740732">
            <w:pPr>
              <w:pStyle w:val="TabNoteSuperiori"/>
            </w:pPr>
            <w:r>
              <w:t>(1) Al netto delle scorte. (2) Rapporto percentuale. (3) Quota sulla popolazione presente totale.</w:t>
            </w:r>
          </w:p>
          <w:p w14:paraId="06F5F23F" w14:textId="2EE86DFB" w:rsidR="002461F4" w:rsidRPr="007C570B" w:rsidRDefault="002461F4" w:rsidP="00740732">
            <w:pPr>
              <w:pStyle w:val="TabNoteInferiori"/>
            </w:pPr>
            <w:r w:rsidRPr="00B60C06">
              <w:t xml:space="preserve">Fonte: elaborazione Unioncamere E.R. su dati Prometeia, Scenari per le economie locali, </w:t>
            </w:r>
            <w:r>
              <w:t xml:space="preserve">aprile </w:t>
            </w:r>
            <w:r>
              <w:fldChar w:fldCharType="begin"/>
            </w:r>
            <w:r>
              <w:instrText xml:space="preserve"> DATE  \@ "yyyy"  \* MERGEFORMAT </w:instrText>
            </w:r>
            <w:r>
              <w:fldChar w:fldCharType="separate"/>
            </w:r>
            <w:r w:rsidR="00535876">
              <w:rPr>
                <w:noProof/>
              </w:rPr>
              <w:t>2021</w:t>
            </w:r>
            <w:r>
              <w:fldChar w:fldCharType="end"/>
            </w:r>
            <w:r w:rsidRPr="00B60C06">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2461F4" w14:paraId="4F9852F0" w14:textId="77777777" w:rsidTr="00740732">
        <w:trPr>
          <w:cantSplit/>
        </w:trPr>
        <w:tc>
          <w:tcPr>
            <w:tcW w:w="9356" w:type="dxa"/>
          </w:tcPr>
          <w:p w14:paraId="6E831D3C" w14:textId="77777777" w:rsidR="002461F4" w:rsidRDefault="002461F4" w:rsidP="00740732">
            <w:pPr>
              <w:pStyle w:val="FigTitolo"/>
              <w:ind w:left="1134" w:hanging="1134"/>
            </w:pPr>
            <w:r>
              <w:t>Il quadro regionale: tasso di variazione e numero indice del Pil (2000=100)</w:t>
            </w:r>
          </w:p>
          <w:p w14:paraId="37056D99" w14:textId="77777777" w:rsidR="002461F4" w:rsidRDefault="002461F4" w:rsidP="00740732">
            <w:pPr>
              <w:pStyle w:val="Figure"/>
            </w:pPr>
            <w:r w:rsidRPr="00AD0198">
              <w:rPr>
                <w:noProof/>
              </w:rPr>
              <w:drawing>
                <wp:inline distT="0" distB="0" distL="0" distR="0" wp14:anchorId="21B2A9DD" wp14:editId="5E2B539B">
                  <wp:extent cx="5904000" cy="2340000"/>
                  <wp:effectExtent l="0" t="0" r="0" b="0"/>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64A6883" w14:textId="51A11B4F" w:rsidR="002461F4" w:rsidRDefault="002461F4" w:rsidP="00740732">
            <w:pPr>
              <w:pStyle w:val="TabNoteInferiori"/>
            </w:pPr>
            <w:r w:rsidRPr="0029075E">
              <w:t xml:space="preserve">Fonte: </w:t>
            </w:r>
            <w:r w:rsidRPr="00B60C06">
              <w:t xml:space="preserve">elaborazione Unioncamere E.R. su dati Prometeia, Scenari per le economie locali, </w:t>
            </w:r>
            <w:r>
              <w:t xml:space="preserve">aprile </w:t>
            </w:r>
            <w:r>
              <w:fldChar w:fldCharType="begin"/>
            </w:r>
            <w:r>
              <w:instrText xml:space="preserve"> DATE  \@ "yyyy"  \* MERGEFORMAT </w:instrText>
            </w:r>
            <w:r>
              <w:fldChar w:fldCharType="separate"/>
            </w:r>
            <w:r w:rsidR="00535876">
              <w:rPr>
                <w:noProof/>
              </w:rPr>
              <w:t>2021</w:t>
            </w:r>
            <w:r>
              <w:fldChar w:fldCharType="end"/>
            </w:r>
            <w:r w:rsidRPr="00B60C06">
              <w:t>.</w:t>
            </w:r>
          </w:p>
        </w:tc>
      </w:tr>
    </w:tbl>
    <w:p w14:paraId="77E5EEFB" w14:textId="77777777" w:rsidR="00420E02" w:rsidRDefault="00420E02" w:rsidP="0081357E">
      <w:r>
        <w:t xml:space="preserve">Gli effetti negativi dello shock da coronavirus si sono fatti sentire più a lungo e duramente nel settore dei servizi. Tanto che nel 2021 la ripresa del valore aggiunto settoriale sarà solo decisamente parziale (+4,2 per cento) e la più contenuta rispetto agli altri macrosettori, data la maggiore difficoltà ad affrontare gli effetti della pandemia nella prima metà dell’anno in corso e la contenuta ripresa della domanda delle famiglie. Purtroppo, il modello non ci permette di osservare in dettaglio i macrosettori dei servizi, alcuni dei quali </w:t>
      </w:r>
      <w:r>
        <w:lastRenderedPageBreak/>
        <w:t>hanno ben resistito e sono in forte ripresa, mentre altri hanno sofferto duramente e tarderanno a risollevarsi. Con la ripresa dei consumi, la tendenza positiva dovrebbe mantenere il suo ritmo di crescita anche nel 2022 (+4,2 per cento), al contrario di quanto avverrà per gli altri settori. Il valore aggiunto dei servizi dovrebbe recuperare quasi esattamente i livelli del 2019 solo alla fine del 2022, mentre al termine dell’anno corrente dovrebbe risultare inferiore dell’1,3 per cento rispetto al precedente massimo antecedente la crisi finanziaria e toccato nel 2008, soprattutto per effetto della compressione dei consumi e dell’aumento della diseguaglianza.</w:t>
      </w:r>
    </w:p>
    <w:bookmarkEnd w:id="7"/>
    <w:p w14:paraId="5F22F9D5" w14:textId="7F4B648C" w:rsidR="00420E02" w:rsidRDefault="00420E02" w:rsidP="00D04664">
      <w:r>
        <w:t>Nel 2021 nonostante la ripresa dell’attività e le riaperture possibili, le forze di lavoro cresceranno moderatamente (+0,7 per cento), ma nel 2022 il loro l’aumento dovrebbe rapidamente compensare quasi del tutto (+2,0 per cento) il calo subito nel 2020. Il tasso di attività, calcolato come quota sulla popolazione presente totale, migliorerà solo marginalmente nel 2021 al 47,5 per cento e si riprenderà più decisamente nel 2022 al 48,4 per cento, giungendo un decimo di punto al di sotto del livello del 2019.</w:t>
      </w:r>
    </w:p>
    <w:p w14:paraId="5BD74EBF" w14:textId="77777777" w:rsidR="00420E02" w:rsidRDefault="00420E02" w:rsidP="00D04664">
      <w:r>
        <w:t>Nonostante le misure di salvaguardia adottate, la pandemia ha inciso sensibilmente sull’occupazione, colpendo particolarmente i lavoratori non tutelati e con effetti protratti nel tempo. Con la ripresa la tendenza negativa si arresterà nel 2021 e si registrerà un primo parziale recupero dello 0,5 per cento. Un’accelerazione della crescita dell’occupazione la si avrà solo nel 2022 (+1,5 per cento), ma questa lascerà comunque l’occupazione ancora al di sotto del livello del 2019 di quasi un punto percentuale.</w:t>
      </w:r>
    </w:p>
    <w:p w14:paraId="6DF4E494" w14:textId="77777777" w:rsidR="00420E02" w:rsidRDefault="00420E02" w:rsidP="00D04664">
      <w:r>
        <w:t xml:space="preserve">Il tasso di occupazione non è sceso tanto quanto si poteva temere lo scorso anno, grazie alle misure adottate a tutela dell’occupazione (44,5 per cento), si riprenderà solo lievemente nel 2021 al 44,7 per cento e nonostante la ripresa non dovrebbe risalire oltre il 45,3 per cento nel 2022, tornando al livello del 2018. A fine anno risulterà inferiore di 2,6 punti rispetto al precedente massimo assoluto risalente al 2002. </w:t>
      </w:r>
    </w:p>
    <w:p w14:paraId="66F1F0E2" w14:textId="77777777" w:rsidR="00420E02" w:rsidRDefault="00420E02" w:rsidP="00D04664">
      <w:r>
        <w:t>Il tasso di disoccupazione era pari al 2,8 per cento nel 2002 e era salito all’8,4 per cento nel 2013 per poi gradualmente ridiscendere al 5,5 per cento nel 2019. Lo scorso anno è salito solo al 5,8 per cento, grazie alle misure di sostegno all’occupazione introdotte, ma anche per l’ampia fuoriuscita dal mercato del lavoro. Le conseguenze negative della pandemia sul mercato del lavoro porteranno ancora in alto il tasso di disoccupazione che nel 2021 dovrebbe salire al 6,0 per cento, il livello più elevato dal 2017, senza arrestare la tendenza negativa che nel 2022 lo farà giungere al 6,4 per cento.</w:t>
      </w:r>
    </w:p>
    <w:sectPr w:rsidR="00420E02"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FA021" w14:textId="77777777" w:rsidR="009012DE" w:rsidRDefault="009012DE">
      <w:r>
        <w:separator/>
      </w:r>
    </w:p>
    <w:p w14:paraId="7A4ECCA7" w14:textId="77777777" w:rsidR="009012DE" w:rsidRDefault="009012DE"/>
  </w:endnote>
  <w:endnote w:type="continuationSeparator" w:id="0">
    <w:p w14:paraId="06A727F7" w14:textId="77777777" w:rsidR="009012DE" w:rsidRDefault="009012DE">
      <w:r>
        <w:continuationSeparator/>
      </w:r>
    </w:p>
    <w:p w14:paraId="55B4E221" w14:textId="77777777" w:rsidR="009012DE" w:rsidRDefault="00901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A69A"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63FA37D0"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F67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4CA3D3C7"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4F879" w14:textId="77777777" w:rsidR="009012DE" w:rsidRDefault="009012DE">
      <w:r>
        <w:separator/>
      </w:r>
    </w:p>
    <w:p w14:paraId="60DD3D3B" w14:textId="77777777" w:rsidR="009012DE" w:rsidRDefault="009012DE"/>
  </w:footnote>
  <w:footnote w:type="continuationSeparator" w:id="0">
    <w:p w14:paraId="12557196" w14:textId="77777777" w:rsidR="009012DE" w:rsidRDefault="009012DE">
      <w:r>
        <w:continuationSeparator/>
      </w:r>
    </w:p>
    <w:p w14:paraId="72F33EB6" w14:textId="77777777" w:rsidR="009012DE" w:rsidRDefault="009012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51A71"/>
    <w:rsid w:val="00060534"/>
    <w:rsid w:val="00072096"/>
    <w:rsid w:val="00084734"/>
    <w:rsid w:val="000954C7"/>
    <w:rsid w:val="000A136A"/>
    <w:rsid w:val="000A47C0"/>
    <w:rsid w:val="000A7ACE"/>
    <w:rsid w:val="000B711D"/>
    <w:rsid w:val="000C35DD"/>
    <w:rsid w:val="000C3780"/>
    <w:rsid w:val="000C5215"/>
    <w:rsid w:val="000C731A"/>
    <w:rsid w:val="000D3408"/>
    <w:rsid w:val="000D4337"/>
    <w:rsid w:val="000D5DF0"/>
    <w:rsid w:val="000D5FD4"/>
    <w:rsid w:val="000D77D9"/>
    <w:rsid w:val="000E7C99"/>
    <w:rsid w:val="0011376D"/>
    <w:rsid w:val="00116309"/>
    <w:rsid w:val="001169DB"/>
    <w:rsid w:val="0012006D"/>
    <w:rsid w:val="001405BD"/>
    <w:rsid w:val="00142755"/>
    <w:rsid w:val="00143FE6"/>
    <w:rsid w:val="00145433"/>
    <w:rsid w:val="001454AD"/>
    <w:rsid w:val="001455FD"/>
    <w:rsid w:val="00151819"/>
    <w:rsid w:val="0015580F"/>
    <w:rsid w:val="0015664B"/>
    <w:rsid w:val="0017666B"/>
    <w:rsid w:val="00185B3E"/>
    <w:rsid w:val="0019786B"/>
    <w:rsid w:val="001A2E23"/>
    <w:rsid w:val="001B00BB"/>
    <w:rsid w:val="001B4405"/>
    <w:rsid w:val="001C7B8A"/>
    <w:rsid w:val="001D3F9B"/>
    <w:rsid w:val="001E2EB1"/>
    <w:rsid w:val="001F0E1F"/>
    <w:rsid w:val="001F741B"/>
    <w:rsid w:val="00205EB4"/>
    <w:rsid w:val="002112CA"/>
    <w:rsid w:val="0021718E"/>
    <w:rsid w:val="00226FD7"/>
    <w:rsid w:val="0023194D"/>
    <w:rsid w:val="00231F49"/>
    <w:rsid w:val="002331F6"/>
    <w:rsid w:val="00233DDE"/>
    <w:rsid w:val="002461F4"/>
    <w:rsid w:val="00247BCB"/>
    <w:rsid w:val="002624CD"/>
    <w:rsid w:val="00280045"/>
    <w:rsid w:val="00295CB4"/>
    <w:rsid w:val="00297826"/>
    <w:rsid w:val="002A4363"/>
    <w:rsid w:val="002A67C3"/>
    <w:rsid w:val="002B3250"/>
    <w:rsid w:val="002B4A67"/>
    <w:rsid w:val="002D0E0B"/>
    <w:rsid w:val="002E0C1E"/>
    <w:rsid w:val="002E584D"/>
    <w:rsid w:val="002F3B2B"/>
    <w:rsid w:val="003079C8"/>
    <w:rsid w:val="00311B8C"/>
    <w:rsid w:val="00326BDD"/>
    <w:rsid w:val="00337D30"/>
    <w:rsid w:val="00343BBA"/>
    <w:rsid w:val="00362B1A"/>
    <w:rsid w:val="00370DD3"/>
    <w:rsid w:val="00374C2B"/>
    <w:rsid w:val="0037602F"/>
    <w:rsid w:val="00392145"/>
    <w:rsid w:val="00392CCA"/>
    <w:rsid w:val="003A4CBD"/>
    <w:rsid w:val="003A7986"/>
    <w:rsid w:val="003C6E43"/>
    <w:rsid w:val="003D4594"/>
    <w:rsid w:val="003F2291"/>
    <w:rsid w:val="003F66B1"/>
    <w:rsid w:val="00403C5A"/>
    <w:rsid w:val="004045CE"/>
    <w:rsid w:val="00420E02"/>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4E3800"/>
    <w:rsid w:val="0050153E"/>
    <w:rsid w:val="00507F77"/>
    <w:rsid w:val="00516EEB"/>
    <w:rsid w:val="00521119"/>
    <w:rsid w:val="00524471"/>
    <w:rsid w:val="00526DAE"/>
    <w:rsid w:val="00530A7E"/>
    <w:rsid w:val="00535876"/>
    <w:rsid w:val="0053677E"/>
    <w:rsid w:val="00537422"/>
    <w:rsid w:val="00541FB1"/>
    <w:rsid w:val="00556356"/>
    <w:rsid w:val="00576C2B"/>
    <w:rsid w:val="005A3111"/>
    <w:rsid w:val="005A35E9"/>
    <w:rsid w:val="005B1DC4"/>
    <w:rsid w:val="005B25C7"/>
    <w:rsid w:val="005D3AA6"/>
    <w:rsid w:val="005E16BE"/>
    <w:rsid w:val="005F729A"/>
    <w:rsid w:val="006017C5"/>
    <w:rsid w:val="0060388C"/>
    <w:rsid w:val="006127E5"/>
    <w:rsid w:val="0061438E"/>
    <w:rsid w:val="00615949"/>
    <w:rsid w:val="006232D9"/>
    <w:rsid w:val="00624FD5"/>
    <w:rsid w:val="00627304"/>
    <w:rsid w:val="0063075B"/>
    <w:rsid w:val="00646138"/>
    <w:rsid w:val="006657DD"/>
    <w:rsid w:val="00666BD4"/>
    <w:rsid w:val="00666BF1"/>
    <w:rsid w:val="0067025A"/>
    <w:rsid w:val="006716DF"/>
    <w:rsid w:val="00675B59"/>
    <w:rsid w:val="00680B91"/>
    <w:rsid w:val="00687AC9"/>
    <w:rsid w:val="00693137"/>
    <w:rsid w:val="006A2313"/>
    <w:rsid w:val="006B24FA"/>
    <w:rsid w:val="006B25D9"/>
    <w:rsid w:val="006C2096"/>
    <w:rsid w:val="006C2562"/>
    <w:rsid w:val="006D01B7"/>
    <w:rsid w:val="006D0B80"/>
    <w:rsid w:val="006E5935"/>
    <w:rsid w:val="006F1520"/>
    <w:rsid w:val="006F328F"/>
    <w:rsid w:val="006F4958"/>
    <w:rsid w:val="00711AD4"/>
    <w:rsid w:val="0072403C"/>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10B5"/>
    <w:rsid w:val="00847E0A"/>
    <w:rsid w:val="008575CD"/>
    <w:rsid w:val="00863834"/>
    <w:rsid w:val="00865D33"/>
    <w:rsid w:val="00872B5F"/>
    <w:rsid w:val="008761FF"/>
    <w:rsid w:val="00885A3D"/>
    <w:rsid w:val="008917D4"/>
    <w:rsid w:val="0089214E"/>
    <w:rsid w:val="00897A4F"/>
    <w:rsid w:val="008A59C8"/>
    <w:rsid w:val="008D2187"/>
    <w:rsid w:val="008E1F7C"/>
    <w:rsid w:val="008E7A1C"/>
    <w:rsid w:val="008F762B"/>
    <w:rsid w:val="009012DE"/>
    <w:rsid w:val="00904F49"/>
    <w:rsid w:val="00906A3E"/>
    <w:rsid w:val="009124B3"/>
    <w:rsid w:val="009135F2"/>
    <w:rsid w:val="00924ED4"/>
    <w:rsid w:val="00924FE8"/>
    <w:rsid w:val="00927E9E"/>
    <w:rsid w:val="009317C6"/>
    <w:rsid w:val="00943682"/>
    <w:rsid w:val="009439FA"/>
    <w:rsid w:val="00946774"/>
    <w:rsid w:val="009520BC"/>
    <w:rsid w:val="009546A8"/>
    <w:rsid w:val="00956CB8"/>
    <w:rsid w:val="00962949"/>
    <w:rsid w:val="00964213"/>
    <w:rsid w:val="0096720D"/>
    <w:rsid w:val="00986FFE"/>
    <w:rsid w:val="009937EB"/>
    <w:rsid w:val="00997F90"/>
    <w:rsid w:val="009A19E1"/>
    <w:rsid w:val="009B6044"/>
    <w:rsid w:val="009D0172"/>
    <w:rsid w:val="009F1A6A"/>
    <w:rsid w:val="009F3FAC"/>
    <w:rsid w:val="009F7EE6"/>
    <w:rsid w:val="00A04E5E"/>
    <w:rsid w:val="00A06BE8"/>
    <w:rsid w:val="00A07B2D"/>
    <w:rsid w:val="00A206B3"/>
    <w:rsid w:val="00A226D3"/>
    <w:rsid w:val="00A56554"/>
    <w:rsid w:val="00A629D9"/>
    <w:rsid w:val="00A7082C"/>
    <w:rsid w:val="00A72937"/>
    <w:rsid w:val="00A730F5"/>
    <w:rsid w:val="00A90F5A"/>
    <w:rsid w:val="00A92FA0"/>
    <w:rsid w:val="00A95D1B"/>
    <w:rsid w:val="00A97F64"/>
    <w:rsid w:val="00AA3813"/>
    <w:rsid w:val="00AA704C"/>
    <w:rsid w:val="00AB3C50"/>
    <w:rsid w:val="00AC42A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4BB9"/>
    <w:rsid w:val="00BC5420"/>
    <w:rsid w:val="00BD16F9"/>
    <w:rsid w:val="00BD7C77"/>
    <w:rsid w:val="00BD7ED5"/>
    <w:rsid w:val="00BE6A5D"/>
    <w:rsid w:val="00BF4352"/>
    <w:rsid w:val="00C10760"/>
    <w:rsid w:val="00C35C72"/>
    <w:rsid w:val="00C40E72"/>
    <w:rsid w:val="00C43F0D"/>
    <w:rsid w:val="00C44E27"/>
    <w:rsid w:val="00C91709"/>
    <w:rsid w:val="00CA7D73"/>
    <w:rsid w:val="00CB0FA6"/>
    <w:rsid w:val="00CB605B"/>
    <w:rsid w:val="00CC5909"/>
    <w:rsid w:val="00CD278F"/>
    <w:rsid w:val="00CE0250"/>
    <w:rsid w:val="00CE68C2"/>
    <w:rsid w:val="00CF2079"/>
    <w:rsid w:val="00D03990"/>
    <w:rsid w:val="00D11BF6"/>
    <w:rsid w:val="00D2026C"/>
    <w:rsid w:val="00D20CDE"/>
    <w:rsid w:val="00D2518E"/>
    <w:rsid w:val="00D263C9"/>
    <w:rsid w:val="00D32334"/>
    <w:rsid w:val="00D70926"/>
    <w:rsid w:val="00D765FD"/>
    <w:rsid w:val="00D8389E"/>
    <w:rsid w:val="00D91F47"/>
    <w:rsid w:val="00DB7F10"/>
    <w:rsid w:val="00DC0103"/>
    <w:rsid w:val="00DD14C1"/>
    <w:rsid w:val="00DD43EA"/>
    <w:rsid w:val="00DE5BDC"/>
    <w:rsid w:val="00DF0800"/>
    <w:rsid w:val="00DF3629"/>
    <w:rsid w:val="00DF42E6"/>
    <w:rsid w:val="00E01DC4"/>
    <w:rsid w:val="00E167FF"/>
    <w:rsid w:val="00E3114E"/>
    <w:rsid w:val="00E52DE6"/>
    <w:rsid w:val="00E534DF"/>
    <w:rsid w:val="00E55380"/>
    <w:rsid w:val="00E678F3"/>
    <w:rsid w:val="00E67F80"/>
    <w:rsid w:val="00E70FEF"/>
    <w:rsid w:val="00E715B7"/>
    <w:rsid w:val="00E743E6"/>
    <w:rsid w:val="00E85754"/>
    <w:rsid w:val="00EA3B0A"/>
    <w:rsid w:val="00EC2DB8"/>
    <w:rsid w:val="00EC7F1C"/>
    <w:rsid w:val="00ED09E7"/>
    <w:rsid w:val="00ED3E7E"/>
    <w:rsid w:val="00EE115B"/>
    <w:rsid w:val="00EE2F9D"/>
    <w:rsid w:val="00EE3209"/>
    <w:rsid w:val="00F16173"/>
    <w:rsid w:val="00F216E5"/>
    <w:rsid w:val="00F333A5"/>
    <w:rsid w:val="00F34C07"/>
    <w:rsid w:val="00F516F4"/>
    <w:rsid w:val="00F56FF5"/>
    <w:rsid w:val="00F575CA"/>
    <w:rsid w:val="00F60155"/>
    <w:rsid w:val="00F60684"/>
    <w:rsid w:val="00F61994"/>
    <w:rsid w:val="00F72471"/>
    <w:rsid w:val="00F81090"/>
    <w:rsid w:val="00F81CE8"/>
    <w:rsid w:val="00F82353"/>
    <w:rsid w:val="00F858D8"/>
    <w:rsid w:val="00F91DDE"/>
    <w:rsid w:val="00F94364"/>
    <w:rsid w:val="00F97B57"/>
    <w:rsid w:val="00FA4C39"/>
    <w:rsid w:val="00FB0790"/>
    <w:rsid w:val="00FB5FA2"/>
    <w:rsid w:val="00FC1708"/>
    <w:rsid w:val="00FC2012"/>
    <w:rsid w:val="00FC732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4EF8"/>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BE6A5D"/>
    <w:pPr>
      <w:spacing w:line="240" w:lineRule="atLeast"/>
      <w:ind w:firstLine="22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tichetteBold">
    <w:name w:val="Tab Etichette Bold"/>
    <w:basedOn w:val="TabEtichette"/>
    <w:rsid w:val="00EE3209"/>
    <w:rPr>
      <w:b/>
      <w:bCs/>
    </w:rPr>
  </w:style>
  <w:style w:type="paragraph" w:customStyle="1" w:styleId="tabnum">
    <w:name w:val="tab num"/>
    <w:basedOn w:val="Normale"/>
    <w:qFormat/>
    <w:rsid w:val="00EE3209"/>
    <w:pPr>
      <w:keepLines/>
      <w:spacing w:line="240" w:lineRule="auto"/>
      <w:ind w:firstLine="0"/>
      <w:jc w:val="right"/>
    </w:pPr>
    <w:rPr>
      <w:sz w:val="16"/>
      <w:szCs w:val="24"/>
    </w:rPr>
  </w:style>
  <w:style w:type="paragraph" w:customStyle="1" w:styleId="tabetic">
    <w:name w:val="tab etic"/>
    <w:basedOn w:val="Normale"/>
    <w:qFormat/>
    <w:rsid w:val="00EE3209"/>
    <w:pPr>
      <w:keepLines/>
      <w:tabs>
        <w:tab w:val="left" w:pos="113"/>
        <w:tab w:val="left" w:pos="227"/>
      </w:tabs>
      <w:spacing w:line="240" w:lineRule="auto"/>
      <w:ind w:firstLine="0"/>
      <w:jc w:val="left"/>
    </w:pPr>
    <w:rPr>
      <w:sz w:val="16"/>
      <w:szCs w:val="24"/>
    </w:rPr>
  </w:style>
  <w:style w:type="character" w:styleId="Rimandocommento">
    <w:name w:val="annotation reference"/>
    <w:basedOn w:val="Carpredefinitoparagrafo"/>
    <w:semiHidden/>
    <w:unhideWhenUsed/>
    <w:rsid w:val="00247BCB"/>
    <w:rPr>
      <w:sz w:val="16"/>
      <w:szCs w:val="16"/>
    </w:rPr>
  </w:style>
  <w:style w:type="paragraph" w:styleId="Soggettocommento">
    <w:name w:val="annotation subject"/>
    <w:basedOn w:val="Testocommento"/>
    <w:next w:val="Testocommento"/>
    <w:link w:val="SoggettocommentoCarattere"/>
    <w:semiHidden/>
    <w:unhideWhenUsed/>
    <w:rsid w:val="00247BCB"/>
    <w:pPr>
      <w:spacing w:line="240" w:lineRule="auto"/>
    </w:pPr>
    <w:rPr>
      <w:b/>
      <w:bCs/>
    </w:rPr>
  </w:style>
  <w:style w:type="character" w:customStyle="1" w:styleId="SoggettocommentoCarattere">
    <w:name w:val="Soggetto commento Carattere"/>
    <w:basedOn w:val="TestocommentoCarattere"/>
    <w:link w:val="Soggettocommento"/>
    <w:semiHidden/>
    <w:rsid w:val="00247B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2020</c:v>
                </c:pt>
              </c:strCache>
            </c:strRef>
          </c:tx>
          <c:spPr>
            <a:solidFill>
              <a:srgbClr val="FFFFCC"/>
            </a:solidFill>
            <a:ln w="9525">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Foglio1!$A$2:$A$12</c:f>
              <c:strCache>
                <c:ptCount val="11"/>
                <c:pt idx="0">
                  <c:v>World</c:v>
                </c:pt>
                <c:pt idx="1">
                  <c:v>Usa</c:v>
                </c:pt>
                <c:pt idx="2">
                  <c:v>Brazil</c:v>
                </c:pt>
                <c:pt idx="3">
                  <c:v>Mexico</c:v>
                </c:pt>
                <c:pt idx="4">
                  <c:v>Turkey</c:v>
                </c:pt>
                <c:pt idx="5">
                  <c:v>Russia</c:v>
                </c:pt>
                <c:pt idx="6">
                  <c:v>India</c:v>
                </c:pt>
                <c:pt idx="7">
                  <c:v>Indonesia</c:v>
                </c:pt>
                <c:pt idx="8">
                  <c:v>China</c:v>
                </c:pt>
                <c:pt idx="9">
                  <c:v>S. Korea</c:v>
                </c:pt>
                <c:pt idx="10">
                  <c:v>Japan</c:v>
                </c:pt>
              </c:strCache>
            </c:strRef>
          </c:cat>
          <c:val>
            <c:numRef>
              <c:f>Foglio1!$B$2:$B$12</c:f>
              <c:numCache>
                <c:formatCode>0.0;[Red]\-0.0</c:formatCode>
                <c:ptCount val="11"/>
                <c:pt idx="0">
                  <c:v>-3.4</c:v>
                </c:pt>
                <c:pt idx="1">
                  <c:v>-3.5</c:v>
                </c:pt>
                <c:pt idx="2">
                  <c:v>-4.4000000000000004</c:v>
                </c:pt>
                <c:pt idx="3">
                  <c:v>-8.3000000000000007</c:v>
                </c:pt>
                <c:pt idx="4">
                  <c:v>1.8</c:v>
                </c:pt>
                <c:pt idx="5">
                  <c:v>-2.5</c:v>
                </c:pt>
                <c:pt idx="6">
                  <c:v>-7.3</c:v>
                </c:pt>
                <c:pt idx="7">
                  <c:v>-2.1</c:v>
                </c:pt>
                <c:pt idx="8">
                  <c:v>2.2999999999999998</c:v>
                </c:pt>
                <c:pt idx="9">
                  <c:v>-0.9</c:v>
                </c:pt>
                <c:pt idx="10">
                  <c:v>-4.5999999999999996</c:v>
                </c:pt>
              </c:numCache>
            </c:numRef>
          </c:val>
          <c:extLst>
            <c:ext xmlns:c16="http://schemas.microsoft.com/office/drawing/2014/chart" uri="{C3380CC4-5D6E-409C-BE32-E72D297353CC}">
              <c16:uniqueId val="{00000000-5956-4071-A25D-45CFFFA95D5C}"/>
            </c:ext>
          </c:extLst>
        </c:ser>
        <c:ser>
          <c:idx val="1"/>
          <c:order val="1"/>
          <c:tx>
            <c:strRef>
              <c:f>Foglio1!$C$1</c:f>
              <c:strCache>
                <c:ptCount val="1"/>
                <c:pt idx="0">
                  <c:v>2021</c:v>
                </c:pt>
              </c:strCache>
            </c:strRef>
          </c:tx>
          <c:spPr>
            <a:solidFill>
              <a:schemeClr val="accent5">
                <a:lumMod val="20000"/>
                <a:lumOff val="80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Foglio1!$A$2:$A$12</c:f>
              <c:strCache>
                <c:ptCount val="11"/>
                <c:pt idx="0">
                  <c:v>World</c:v>
                </c:pt>
                <c:pt idx="1">
                  <c:v>Usa</c:v>
                </c:pt>
                <c:pt idx="2">
                  <c:v>Brazil</c:v>
                </c:pt>
                <c:pt idx="3">
                  <c:v>Mexico</c:v>
                </c:pt>
                <c:pt idx="4">
                  <c:v>Turkey</c:v>
                </c:pt>
                <c:pt idx="5">
                  <c:v>Russia</c:v>
                </c:pt>
                <c:pt idx="6">
                  <c:v>India</c:v>
                </c:pt>
                <c:pt idx="7">
                  <c:v>Indonesia</c:v>
                </c:pt>
                <c:pt idx="8">
                  <c:v>China</c:v>
                </c:pt>
                <c:pt idx="9">
                  <c:v>S. Korea</c:v>
                </c:pt>
                <c:pt idx="10">
                  <c:v>Japan</c:v>
                </c:pt>
              </c:strCache>
            </c:strRef>
          </c:cat>
          <c:val>
            <c:numRef>
              <c:f>Foglio1!$C$2:$C$12</c:f>
              <c:numCache>
                <c:formatCode>0.0;[Red]\-0.0</c:formatCode>
                <c:ptCount val="11"/>
                <c:pt idx="0">
                  <c:v>5.7</c:v>
                </c:pt>
                <c:pt idx="1">
                  <c:v>6</c:v>
                </c:pt>
                <c:pt idx="2">
                  <c:v>5.2</c:v>
                </c:pt>
                <c:pt idx="3">
                  <c:v>6.3</c:v>
                </c:pt>
                <c:pt idx="4">
                  <c:v>5.9</c:v>
                </c:pt>
                <c:pt idx="5">
                  <c:v>2.7</c:v>
                </c:pt>
                <c:pt idx="6">
                  <c:v>9.6999999999999993</c:v>
                </c:pt>
                <c:pt idx="7">
                  <c:v>3.7</c:v>
                </c:pt>
                <c:pt idx="8">
                  <c:v>8.5</c:v>
                </c:pt>
                <c:pt idx="9">
                  <c:v>4</c:v>
                </c:pt>
                <c:pt idx="10">
                  <c:v>2.5</c:v>
                </c:pt>
              </c:numCache>
            </c:numRef>
          </c:val>
          <c:extLst>
            <c:ext xmlns:c16="http://schemas.microsoft.com/office/drawing/2014/chart" uri="{C3380CC4-5D6E-409C-BE32-E72D297353CC}">
              <c16:uniqueId val="{00000001-5956-4071-A25D-45CFFFA95D5C}"/>
            </c:ext>
          </c:extLst>
        </c:ser>
        <c:ser>
          <c:idx val="2"/>
          <c:order val="2"/>
          <c:tx>
            <c:strRef>
              <c:f>Foglio1!$D$1</c:f>
              <c:strCache>
                <c:ptCount val="1"/>
                <c:pt idx="0">
                  <c:v>2022</c:v>
                </c:pt>
              </c:strCache>
            </c:strRef>
          </c:tx>
          <c:spPr>
            <a:solidFill>
              <a:schemeClr val="bg1">
                <a:lumMod val="85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Foglio1!$A$2:$A$12</c:f>
              <c:strCache>
                <c:ptCount val="11"/>
                <c:pt idx="0">
                  <c:v>World</c:v>
                </c:pt>
                <c:pt idx="1">
                  <c:v>Usa</c:v>
                </c:pt>
                <c:pt idx="2">
                  <c:v>Brazil</c:v>
                </c:pt>
                <c:pt idx="3">
                  <c:v>Mexico</c:v>
                </c:pt>
                <c:pt idx="4">
                  <c:v>Turkey</c:v>
                </c:pt>
                <c:pt idx="5">
                  <c:v>Russia</c:v>
                </c:pt>
                <c:pt idx="6">
                  <c:v>India</c:v>
                </c:pt>
                <c:pt idx="7">
                  <c:v>Indonesia</c:v>
                </c:pt>
                <c:pt idx="8">
                  <c:v>China</c:v>
                </c:pt>
                <c:pt idx="9">
                  <c:v>S. Korea</c:v>
                </c:pt>
                <c:pt idx="10">
                  <c:v>Japan</c:v>
                </c:pt>
              </c:strCache>
            </c:strRef>
          </c:cat>
          <c:val>
            <c:numRef>
              <c:f>Foglio1!$D$2:$D$12</c:f>
              <c:numCache>
                <c:formatCode>0.0;[Red]\-0.0</c:formatCode>
                <c:ptCount val="11"/>
                <c:pt idx="0">
                  <c:v>4.5</c:v>
                </c:pt>
                <c:pt idx="1">
                  <c:v>3.9</c:v>
                </c:pt>
                <c:pt idx="2">
                  <c:v>2.2999999999999998</c:v>
                </c:pt>
                <c:pt idx="3">
                  <c:v>3.4</c:v>
                </c:pt>
                <c:pt idx="4">
                  <c:v>3</c:v>
                </c:pt>
                <c:pt idx="5">
                  <c:v>3.4</c:v>
                </c:pt>
                <c:pt idx="6">
                  <c:v>7.9</c:v>
                </c:pt>
                <c:pt idx="7">
                  <c:v>4.9000000000000004</c:v>
                </c:pt>
                <c:pt idx="8">
                  <c:v>5.8</c:v>
                </c:pt>
                <c:pt idx="9">
                  <c:v>2.9</c:v>
                </c:pt>
                <c:pt idx="10">
                  <c:v>2.1</c:v>
                </c:pt>
              </c:numCache>
            </c:numRef>
          </c:val>
          <c:extLst>
            <c:ext xmlns:c16="http://schemas.microsoft.com/office/drawing/2014/chart" uri="{C3380CC4-5D6E-409C-BE32-E72D297353CC}">
              <c16:uniqueId val="{00000002-5956-4071-A25D-45CFFFA95D5C}"/>
            </c:ext>
          </c:extLst>
        </c:ser>
        <c:dLbls>
          <c:showLegendKey val="0"/>
          <c:showVal val="0"/>
          <c:showCatName val="0"/>
          <c:showSerName val="0"/>
          <c:showPercent val="0"/>
          <c:showBubbleSize val="0"/>
        </c:dLbls>
        <c:gapWidth val="10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w="25400">
          <a:noFill/>
        </a:ln>
        <a:effectLst/>
      </c:spPr>
    </c:plotArea>
    <c:legend>
      <c:legendPos val="b"/>
      <c:layout>
        <c:manualLayout>
          <c:xMode val="edge"/>
          <c:yMode val="edge"/>
          <c:x val="0.3969566564596092"/>
          <c:y val="0.93315241844769403"/>
          <c:w val="0.20012771878829763"/>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2020</c:v>
                </c:pt>
              </c:strCache>
            </c:strRef>
          </c:tx>
          <c:spPr>
            <a:solidFill>
              <a:schemeClr val="accent5">
                <a:lumMod val="20000"/>
                <a:lumOff val="80000"/>
              </a:schemeClr>
            </a:solid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Germania</c:v>
                </c:pt>
                <c:pt idx="1">
                  <c:v>Francia</c:v>
                </c:pt>
                <c:pt idx="2">
                  <c:v>Italia</c:v>
                </c:pt>
                <c:pt idx="3">
                  <c:v>Spagna</c:v>
                </c:pt>
                <c:pt idx="4">
                  <c:v>Olanda</c:v>
                </c:pt>
                <c:pt idx="5">
                  <c:v>Euro Area</c:v>
                </c:pt>
                <c:pt idx="6">
                  <c:v>Svezia</c:v>
                </c:pt>
                <c:pt idx="7">
                  <c:v>Polonia</c:v>
                </c:pt>
                <c:pt idx="8">
                  <c:v>Romania</c:v>
                </c:pt>
                <c:pt idx="9">
                  <c:v>Regno Unito</c:v>
                </c:pt>
              </c:strCache>
            </c:strRef>
          </c:cat>
          <c:val>
            <c:numRef>
              <c:f>Foglio1!$B$2:$B$11</c:f>
              <c:numCache>
                <c:formatCode>0.0;[Red]\-0.0</c:formatCode>
                <c:ptCount val="10"/>
                <c:pt idx="0">
                  <c:v>-4.5999999999999996</c:v>
                </c:pt>
                <c:pt idx="1">
                  <c:v>-8</c:v>
                </c:pt>
                <c:pt idx="2">
                  <c:v>-8.9</c:v>
                </c:pt>
                <c:pt idx="3">
                  <c:v>-10.8</c:v>
                </c:pt>
                <c:pt idx="4">
                  <c:v>-3.8</c:v>
                </c:pt>
                <c:pt idx="5">
                  <c:v>-6.3</c:v>
                </c:pt>
                <c:pt idx="6">
                  <c:v>-2.8</c:v>
                </c:pt>
                <c:pt idx="7">
                  <c:v>-2.7</c:v>
                </c:pt>
                <c:pt idx="8">
                  <c:v>3.9</c:v>
                </c:pt>
                <c:pt idx="9">
                  <c:v>-9.8000000000000007</c:v>
                </c:pt>
              </c:numCache>
            </c:numRef>
          </c:val>
          <c:extLst>
            <c:ext xmlns:c16="http://schemas.microsoft.com/office/drawing/2014/chart" uri="{C3380CC4-5D6E-409C-BE32-E72D297353CC}">
              <c16:uniqueId val="{00000000-FDD3-4132-BF76-453D80AE8664}"/>
            </c:ext>
          </c:extLst>
        </c:ser>
        <c:ser>
          <c:idx val="1"/>
          <c:order val="1"/>
          <c:tx>
            <c:strRef>
              <c:f>Foglio1!$C$1</c:f>
              <c:strCache>
                <c:ptCount val="1"/>
                <c:pt idx="0">
                  <c:v>2021</c:v>
                </c:pt>
              </c:strCache>
            </c:strRef>
          </c:tx>
          <c:spPr>
            <a:solidFill>
              <a:srgbClr val="00B0F0"/>
            </a:solid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Germania</c:v>
                </c:pt>
                <c:pt idx="1">
                  <c:v>Francia</c:v>
                </c:pt>
                <c:pt idx="2">
                  <c:v>Italia</c:v>
                </c:pt>
                <c:pt idx="3">
                  <c:v>Spagna</c:v>
                </c:pt>
                <c:pt idx="4">
                  <c:v>Olanda</c:v>
                </c:pt>
                <c:pt idx="5">
                  <c:v>Euro Area</c:v>
                </c:pt>
                <c:pt idx="6">
                  <c:v>Svezia</c:v>
                </c:pt>
                <c:pt idx="7">
                  <c:v>Polonia</c:v>
                </c:pt>
                <c:pt idx="8">
                  <c:v>Romania</c:v>
                </c:pt>
                <c:pt idx="9">
                  <c:v>Regno Unito</c:v>
                </c:pt>
              </c:strCache>
            </c:strRef>
          </c:cat>
          <c:val>
            <c:numRef>
              <c:f>Foglio1!$C$2:$C$11</c:f>
              <c:numCache>
                <c:formatCode>0.0;[Red]\-0.0</c:formatCode>
                <c:ptCount val="10"/>
                <c:pt idx="0">
                  <c:v>3.1</c:v>
                </c:pt>
                <c:pt idx="1">
                  <c:v>6.3</c:v>
                </c:pt>
                <c:pt idx="2">
                  <c:v>5.8</c:v>
                </c:pt>
                <c:pt idx="3">
                  <c:v>5.7</c:v>
                </c:pt>
                <c:pt idx="4">
                  <c:v>3.8</c:v>
                </c:pt>
                <c:pt idx="5">
                  <c:v>5</c:v>
                </c:pt>
                <c:pt idx="6">
                  <c:v>4</c:v>
                </c:pt>
                <c:pt idx="7">
                  <c:v>5.0999999999999996</c:v>
                </c:pt>
                <c:pt idx="8">
                  <c:v>7</c:v>
                </c:pt>
                <c:pt idx="9">
                  <c:v>6.8</c:v>
                </c:pt>
              </c:numCache>
            </c:numRef>
          </c:val>
          <c:extLst>
            <c:ext xmlns:c16="http://schemas.microsoft.com/office/drawing/2014/chart" uri="{C3380CC4-5D6E-409C-BE32-E72D297353CC}">
              <c16:uniqueId val="{00000001-FDD3-4132-BF76-453D80AE8664}"/>
            </c:ext>
          </c:extLst>
        </c:ser>
        <c:ser>
          <c:idx val="2"/>
          <c:order val="2"/>
          <c:tx>
            <c:strRef>
              <c:f>Foglio1!$D$1</c:f>
              <c:strCache>
                <c:ptCount val="1"/>
                <c:pt idx="0">
                  <c:v>2022</c:v>
                </c:pt>
              </c:strCache>
            </c:strRef>
          </c:tx>
          <c:spPr>
            <a:solidFill>
              <a:srgbClr val="0070C0"/>
            </a:solid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Germania</c:v>
                </c:pt>
                <c:pt idx="1">
                  <c:v>Francia</c:v>
                </c:pt>
                <c:pt idx="2">
                  <c:v>Italia</c:v>
                </c:pt>
                <c:pt idx="3">
                  <c:v>Spagna</c:v>
                </c:pt>
                <c:pt idx="4">
                  <c:v>Olanda</c:v>
                </c:pt>
                <c:pt idx="5">
                  <c:v>Euro Area</c:v>
                </c:pt>
                <c:pt idx="6">
                  <c:v>Svezia</c:v>
                </c:pt>
                <c:pt idx="7">
                  <c:v>Polonia</c:v>
                </c:pt>
                <c:pt idx="8">
                  <c:v>Romania</c:v>
                </c:pt>
                <c:pt idx="9">
                  <c:v>Regno Unito</c:v>
                </c:pt>
              </c:strCache>
            </c:strRef>
          </c:cat>
          <c:val>
            <c:numRef>
              <c:f>Foglio1!$D$2:$D$11</c:f>
              <c:numCache>
                <c:formatCode>0.0;[Red]\-0.0</c:formatCode>
                <c:ptCount val="10"/>
                <c:pt idx="0">
                  <c:v>4.5999999999999996</c:v>
                </c:pt>
                <c:pt idx="1">
                  <c:v>3.9</c:v>
                </c:pt>
                <c:pt idx="2">
                  <c:v>4.2</c:v>
                </c:pt>
                <c:pt idx="3">
                  <c:v>6.4</c:v>
                </c:pt>
                <c:pt idx="4">
                  <c:v>3.2</c:v>
                </c:pt>
                <c:pt idx="5">
                  <c:v>4.3</c:v>
                </c:pt>
                <c:pt idx="6">
                  <c:v>3.4</c:v>
                </c:pt>
                <c:pt idx="7">
                  <c:v>5.0999999999999996</c:v>
                </c:pt>
                <c:pt idx="8">
                  <c:v>4.8</c:v>
                </c:pt>
                <c:pt idx="9">
                  <c:v>5</c:v>
                </c:pt>
              </c:numCache>
            </c:numRef>
          </c:val>
          <c:extLst>
            <c:ext xmlns:c16="http://schemas.microsoft.com/office/drawing/2014/chart" uri="{C3380CC4-5D6E-409C-BE32-E72D297353CC}">
              <c16:uniqueId val="{00000002-FDD3-4132-BF76-453D80AE8664}"/>
            </c:ext>
          </c:extLst>
        </c:ser>
        <c:dLbls>
          <c:showLegendKey val="0"/>
          <c:showVal val="0"/>
          <c:showCatName val="0"/>
          <c:showSerName val="0"/>
          <c:showPercent val="0"/>
          <c:showBubbleSize val="0"/>
        </c:dLbls>
        <c:gapWidth val="10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min val="-15"/>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w="25400">
          <a:noFill/>
        </a:ln>
        <a:effectLst/>
      </c:spPr>
    </c:plotArea>
    <c:legend>
      <c:legendPos val="b"/>
      <c:layout>
        <c:manualLayout>
          <c:xMode val="edge"/>
          <c:yMode val="edge"/>
          <c:x val="0.3969566564596092"/>
          <c:y val="0.93315241844769403"/>
          <c:w val="0.20136227289770597"/>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74C-4A68-A469-FE36842F76C5}"/>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74C-4A68-A469-FE36842F76C5}"/>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74C-4A68-A469-FE36842F76C5}"/>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Foglio1!$D$2:$D$16</c:f>
              <c:numCache>
                <c:formatCode>0.0</c:formatCode>
                <c:ptCount val="15"/>
                <c:pt idx="0">
                  <c:v>-0.93204009612679606</c:v>
                </c:pt>
                <c:pt idx="1">
                  <c:v>-6.6972449348851271</c:v>
                </c:pt>
                <c:pt idx="2">
                  <c:v>2.2055064983735218</c:v>
                </c:pt>
                <c:pt idx="3">
                  <c:v>2.6405205145021426</c:v>
                </c:pt>
                <c:pt idx="4">
                  <c:v>-2.8586457435854418</c:v>
                </c:pt>
                <c:pt idx="5">
                  <c:v>-0.73800762952651588</c:v>
                </c:pt>
                <c:pt idx="6">
                  <c:v>1.0096462934914063</c:v>
                </c:pt>
                <c:pt idx="7">
                  <c:v>0.53568021273482369</c:v>
                </c:pt>
                <c:pt idx="8">
                  <c:v>1.6937762975938631</c:v>
                </c:pt>
                <c:pt idx="9">
                  <c:v>2.321015694141626</c:v>
                </c:pt>
                <c:pt idx="10">
                  <c:v>1.495981133790103</c:v>
                </c:pt>
                <c:pt idx="11">
                  <c:v>0.68416427054653894</c:v>
                </c:pt>
                <c:pt idx="12">
                  <c:v>-9.1459874356629829</c:v>
                </c:pt>
                <c:pt idx="13">
                  <c:v>6.4502967275784862</c:v>
                </c:pt>
                <c:pt idx="14">
                  <c:v>3.8019373473071827</c:v>
                </c:pt>
              </c:numCache>
            </c:numRef>
          </c:val>
          <c:extLst>
            <c:ext xmlns:c16="http://schemas.microsoft.com/office/drawing/2014/chart" uri="{C3380CC4-5D6E-409C-BE32-E72D297353CC}">
              <c16:uniqueId val="{00000003-C74C-4A68-A469-FE36842F76C5}"/>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Foglio1!$E$2:$E$16</c:f>
              <c:numCache>
                <c:formatCode>0.0</c:formatCode>
                <c:ptCount val="15"/>
                <c:pt idx="0">
                  <c:v>-0.96201284057929604</c:v>
                </c:pt>
                <c:pt idx="1">
                  <c:v>-5.2809372082931016</c:v>
                </c:pt>
                <c:pt idx="2">
                  <c:v>1.7132958391692155</c:v>
                </c:pt>
                <c:pt idx="3">
                  <c:v>0.7073333470344334</c:v>
                </c:pt>
                <c:pt idx="4">
                  <c:v>-2.9809057682377071</c:v>
                </c:pt>
                <c:pt idx="5">
                  <c:v>-1.8410654508824953</c:v>
                </c:pt>
                <c:pt idx="6">
                  <c:v>-4.5475423638197121E-3</c:v>
                </c:pt>
                <c:pt idx="7">
                  <c:v>0.77830435071657433</c:v>
                </c:pt>
                <c:pt idx="8">
                  <c:v>1.293462731559103</c:v>
                </c:pt>
                <c:pt idx="9">
                  <c:v>1.6678590410685645</c:v>
                </c:pt>
                <c:pt idx="10">
                  <c:v>0.92581094101273909</c:v>
                </c:pt>
                <c:pt idx="11">
                  <c:v>0.41027829398299076</c:v>
                </c:pt>
                <c:pt idx="12">
                  <c:v>-8.9385925002344315</c:v>
                </c:pt>
                <c:pt idx="13">
                  <c:v>6.0166626650018706</c:v>
                </c:pt>
                <c:pt idx="14">
                  <c:v>3.8331083702301205</c:v>
                </c:pt>
              </c:numCache>
            </c:numRef>
          </c:val>
          <c:extLst>
            <c:ext xmlns:c16="http://schemas.microsoft.com/office/drawing/2014/chart" uri="{C3380CC4-5D6E-409C-BE32-E72D297353CC}">
              <c16:uniqueId val="{00000004-C74C-4A68-A469-FE36842F76C5}"/>
            </c:ext>
          </c:extLst>
        </c:ser>
        <c:dLbls>
          <c:showLegendKey val="0"/>
          <c:showVal val="0"/>
          <c:showCatName val="0"/>
          <c:showSerName val="0"/>
          <c:showPercent val="0"/>
          <c:showBubbleSize val="0"/>
        </c:dLbls>
        <c:gapWidth val="100"/>
        <c:axId val="351676928"/>
        <c:axId val="3319128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5-C74C-4A68-A469-FE36842F76C5}"/>
                </c:ext>
              </c:extLst>
            </c:dLbl>
            <c:dLbl>
              <c:idx val="4"/>
              <c:delete val="1"/>
              <c:extLst>
                <c:ext xmlns:c15="http://schemas.microsoft.com/office/drawing/2012/chart" uri="{CE6537A1-D6FC-4f65-9D91-7224C49458BB}"/>
                <c:ext xmlns:c16="http://schemas.microsoft.com/office/drawing/2014/chart" uri="{C3380CC4-5D6E-409C-BE32-E72D297353CC}">
                  <c16:uniqueId val="{00000006-C74C-4A68-A469-FE36842F76C5}"/>
                </c:ext>
              </c:extLst>
            </c:dLbl>
            <c:dLbl>
              <c:idx val="8"/>
              <c:delete val="1"/>
              <c:extLst>
                <c:ext xmlns:c15="http://schemas.microsoft.com/office/drawing/2012/chart" uri="{CE6537A1-D6FC-4f65-9D91-7224C49458BB}"/>
                <c:ext xmlns:c16="http://schemas.microsoft.com/office/drawing/2014/chart" uri="{C3380CC4-5D6E-409C-BE32-E72D297353CC}">
                  <c16:uniqueId val="{00000007-C74C-4A68-A469-FE36842F76C5}"/>
                </c:ext>
              </c:extLst>
            </c:dLbl>
            <c:dLbl>
              <c:idx val="12"/>
              <c:delete val="1"/>
              <c:extLst>
                <c:ext xmlns:c15="http://schemas.microsoft.com/office/drawing/2012/chart" uri="{CE6537A1-D6FC-4f65-9D91-7224C49458BB}"/>
                <c:ext xmlns:c16="http://schemas.microsoft.com/office/drawing/2014/chart" uri="{C3380CC4-5D6E-409C-BE32-E72D297353CC}">
                  <c16:uniqueId val="{00000008-C74C-4A68-A469-FE36842F76C5}"/>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74C-4A68-A469-FE36842F76C5}"/>
                </c:ext>
              </c:extLst>
            </c:dLbl>
            <c:dLbl>
              <c:idx val="14"/>
              <c:delete val="1"/>
              <c:extLst>
                <c:ext xmlns:c15="http://schemas.microsoft.com/office/drawing/2012/chart" uri="{CE6537A1-D6FC-4f65-9D91-7224C49458BB}"/>
                <c:ext xmlns:c16="http://schemas.microsoft.com/office/drawing/2014/chart" uri="{C3380CC4-5D6E-409C-BE32-E72D297353CC}">
                  <c16:uniqueId val="{0000000A-C74C-4A68-A469-FE36842F76C5}"/>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74C-4A68-A469-FE36842F76C5}"/>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C74C-4A68-A469-FE36842F76C5}"/>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C74C-4A68-A469-FE36842F76C5}"/>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Foglio1!$B$2:$B$16</c:f>
              <c:numCache>
                <c:formatCode>0.0</c:formatCode>
                <c:ptCount val="15"/>
                <c:pt idx="0">
                  <c:v>109.32286520967401</c:v>
                </c:pt>
                <c:pt idx="1">
                  <c:v>102.00124515674781</c:v>
                </c:pt>
                <c:pt idx="2">
                  <c:v>104.25088924710178</c:v>
                </c:pt>
                <c:pt idx="3">
                  <c:v>107.00365536422241</c:v>
                </c:pt>
                <c:pt idx="4">
                  <c:v>103.94479992467222</c:v>
                </c:pt>
                <c:pt idx="5">
                  <c:v>103.17767937073208</c:v>
                </c:pt>
                <c:pt idx="6">
                  <c:v>104.21940898620912</c:v>
                </c:pt>
                <c:pt idx="7">
                  <c:v>104.77769173797742</c:v>
                </c:pt>
                <c:pt idx="8">
                  <c:v>106.55239144580126</c:v>
                </c:pt>
                <c:pt idx="9">
                  <c:v>109.02548917374155</c:v>
                </c:pt>
                <c:pt idx="10">
                  <c:v>110.65648992280309</c:v>
                </c:pt>
                <c:pt idx="11">
                  <c:v>111.41356208989583</c:v>
                </c:pt>
                <c:pt idx="12">
                  <c:v>101.22369169952938</c:v>
                </c:pt>
                <c:pt idx="13">
                  <c:v>107.75292017275827</c:v>
                </c:pt>
                <c:pt idx="14">
                  <c:v>111.84961868762046</c:v>
                </c:pt>
              </c:numCache>
            </c:numRef>
          </c:val>
          <c:smooth val="0"/>
          <c:extLst>
            <c:ext xmlns:c16="http://schemas.microsoft.com/office/drawing/2014/chart" uri="{C3380CC4-5D6E-409C-BE32-E72D297353CC}">
              <c16:uniqueId val="{0000000E-C74C-4A68-A469-FE36842F76C5}"/>
            </c:ext>
          </c:extLst>
        </c:ser>
        <c:ser>
          <c:idx val="1"/>
          <c:order val="1"/>
          <c:tx>
            <c:strRef>
              <c:f>Foglio1!$C$1</c:f>
              <c:strCache>
                <c:ptCount val="1"/>
                <c:pt idx="0">
                  <c:v>Ita</c:v>
                </c:pt>
              </c:strCache>
            </c:strRef>
          </c:tx>
          <c:spPr>
            <a:ln w="34925">
              <a:solidFill>
                <a:srgbClr val="376092"/>
              </a:solidFill>
            </a:ln>
          </c:spPr>
          <c:marker>
            <c:symbol val="none"/>
          </c:marker>
          <c:dLbls>
            <c:dLbl>
              <c:idx val="4"/>
              <c:delete val="1"/>
              <c:extLst>
                <c:ext xmlns:c15="http://schemas.microsoft.com/office/drawing/2012/chart" uri="{CE6537A1-D6FC-4f65-9D91-7224C49458BB}"/>
                <c:ext xmlns:c16="http://schemas.microsoft.com/office/drawing/2014/chart" uri="{C3380CC4-5D6E-409C-BE32-E72D297353CC}">
                  <c16:uniqueId val="{0000000F-C74C-4A68-A469-FE36842F76C5}"/>
                </c:ext>
              </c:extLst>
            </c:dLbl>
            <c:dLbl>
              <c:idx val="8"/>
              <c:delete val="1"/>
              <c:extLst>
                <c:ext xmlns:c15="http://schemas.microsoft.com/office/drawing/2012/chart" uri="{CE6537A1-D6FC-4f65-9D91-7224C49458BB}"/>
                <c:ext xmlns:c16="http://schemas.microsoft.com/office/drawing/2014/chart" uri="{C3380CC4-5D6E-409C-BE32-E72D297353CC}">
                  <c16:uniqueId val="{00000010-C74C-4A68-A469-FE36842F76C5}"/>
                </c:ext>
              </c:extLst>
            </c:dLbl>
            <c:dLbl>
              <c:idx val="12"/>
              <c:delete val="1"/>
              <c:extLst>
                <c:ext xmlns:c15="http://schemas.microsoft.com/office/drawing/2012/chart" uri="{CE6537A1-D6FC-4f65-9D91-7224C49458BB}"/>
                <c:ext xmlns:c16="http://schemas.microsoft.com/office/drawing/2014/chart" uri="{C3380CC4-5D6E-409C-BE32-E72D297353CC}">
                  <c16:uniqueId val="{00000011-C74C-4A68-A469-FE36842F76C5}"/>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C74C-4A68-A469-FE36842F76C5}"/>
                </c:ext>
              </c:extLst>
            </c:dLbl>
            <c:dLbl>
              <c:idx val="14"/>
              <c:delete val="1"/>
              <c:extLst>
                <c:ext xmlns:c15="http://schemas.microsoft.com/office/drawing/2012/chart" uri="{CE6537A1-D6FC-4f65-9D91-7224C49458BB}"/>
                <c:ext xmlns:c16="http://schemas.microsoft.com/office/drawing/2014/chart" uri="{C3380CC4-5D6E-409C-BE32-E72D297353CC}">
                  <c16:uniqueId val="{00000013-C74C-4A68-A469-FE36842F76C5}"/>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Foglio1!$C$2:$C$16</c:f>
              <c:numCache>
                <c:formatCode>0.0</c:formatCode>
                <c:ptCount val="15"/>
                <c:pt idx="0">
                  <c:v>107.07620411683644</c:v>
                </c:pt>
                <c:pt idx="1">
                  <c:v>101.42157701240255</c:v>
                </c:pt>
                <c:pt idx="2">
                  <c:v>103.15922867137584</c:v>
                </c:pt>
                <c:pt idx="3">
                  <c:v>103.888908296312</c:v>
                </c:pt>
                <c:pt idx="4">
                  <c:v>100.79207783634804</c:v>
                </c:pt>
                <c:pt idx="5">
                  <c:v>98.936429714076453</c:v>
                </c:pt>
                <c:pt idx="6">
                  <c:v>98.931930538021959</c:v>
                </c:pt>
                <c:pt idx="7">
                  <c:v>99.70192205764728</c:v>
                </c:pt>
                <c:pt idx="8">
                  <c:v>100.99152926211103</c:v>
                </c:pt>
                <c:pt idx="9">
                  <c:v>102.67592561362257</c:v>
                </c:pt>
                <c:pt idx="10">
                  <c:v>103.62651056673958</c:v>
                </c:pt>
                <c:pt idx="11">
                  <c:v>104.05166764640693</c:v>
                </c:pt>
                <c:pt idx="12">
                  <c:v>94.750913085796341</c:v>
                </c:pt>
                <c:pt idx="13">
                  <c:v>100.45175589817782</c:v>
                </c:pt>
                <c:pt idx="14">
                  <c:v>104.30218056155401</c:v>
                </c:pt>
              </c:numCache>
            </c:numRef>
          </c:val>
          <c:smooth val="0"/>
          <c:extLst>
            <c:ext xmlns:c16="http://schemas.microsoft.com/office/drawing/2014/chart" uri="{C3380CC4-5D6E-409C-BE32-E72D297353CC}">
              <c16:uniqueId val="{00000014-C74C-4A68-A469-FE36842F76C5}"/>
            </c:ext>
          </c:extLst>
        </c:ser>
        <c:dLbls>
          <c:showLegendKey val="0"/>
          <c:showVal val="0"/>
          <c:showCatName val="0"/>
          <c:showSerName val="0"/>
          <c:showPercent val="0"/>
          <c:showBubbleSize val="0"/>
        </c:dLbls>
        <c:marker val="1"/>
        <c:smooth val="0"/>
        <c:axId val="351676416"/>
        <c:axId val="331911104"/>
      </c:lineChart>
      <c:catAx>
        <c:axId val="351676416"/>
        <c:scaling>
          <c:orientation val="minMax"/>
        </c:scaling>
        <c:delete val="0"/>
        <c:axPos val="b"/>
        <c:numFmt formatCode="General" sourceLinked="1"/>
        <c:majorTickMark val="out"/>
        <c:minorTickMark val="none"/>
        <c:tickLblPos val="nextTo"/>
        <c:crossAx val="331911104"/>
        <c:crosses val="autoZero"/>
        <c:auto val="1"/>
        <c:lblAlgn val="ctr"/>
        <c:lblOffset val="100"/>
        <c:noMultiLvlLbl val="0"/>
      </c:catAx>
      <c:valAx>
        <c:axId val="331911104"/>
        <c:scaling>
          <c:orientation val="minMax"/>
          <c:min val="91"/>
        </c:scaling>
        <c:delete val="0"/>
        <c:axPos val="l"/>
        <c:majorGridlines>
          <c:spPr>
            <a:ln w="9525">
              <a:prstDash val="dash"/>
            </a:ln>
          </c:spPr>
        </c:majorGridlines>
        <c:numFmt formatCode="0" sourceLinked="0"/>
        <c:majorTickMark val="out"/>
        <c:minorTickMark val="none"/>
        <c:tickLblPos val="nextTo"/>
        <c:crossAx val="351676416"/>
        <c:crosses val="autoZero"/>
        <c:crossBetween val="between"/>
        <c:majorUnit val="3"/>
      </c:valAx>
      <c:valAx>
        <c:axId val="331912832"/>
        <c:scaling>
          <c:orientation val="minMax"/>
        </c:scaling>
        <c:delete val="0"/>
        <c:axPos val="r"/>
        <c:numFmt formatCode="0.0" sourceLinked="1"/>
        <c:majorTickMark val="out"/>
        <c:minorTickMark val="none"/>
        <c:tickLblPos val="nextTo"/>
        <c:crossAx val="351676928"/>
        <c:crosses val="max"/>
        <c:crossBetween val="between"/>
        <c:majorUnit val="4"/>
      </c:valAx>
      <c:catAx>
        <c:axId val="351676928"/>
        <c:scaling>
          <c:orientation val="minMax"/>
        </c:scaling>
        <c:delete val="0"/>
        <c:axPos val="b"/>
        <c:numFmt formatCode="General" sourceLinked="1"/>
        <c:majorTickMark val="none"/>
        <c:minorTickMark val="none"/>
        <c:tickLblPos val="none"/>
        <c:crossAx val="3319128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903-4C4C-BCAC-379F8FC5487D}"/>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903-4C4C-BCAC-379F8FC5487D}"/>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903-4C4C-BCAC-379F8FC5487D}"/>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Foglio1!$D$2:$D$16</c:f>
              <c:numCache>
                <c:formatCode>0.0</c:formatCode>
                <c:ptCount val="15"/>
                <c:pt idx="0">
                  <c:v>-0.93204009612679606</c:v>
                </c:pt>
                <c:pt idx="1">
                  <c:v>-6.6972449348851271</c:v>
                </c:pt>
                <c:pt idx="2">
                  <c:v>2.2055064983735218</c:v>
                </c:pt>
                <c:pt idx="3">
                  <c:v>2.6405205145021426</c:v>
                </c:pt>
                <c:pt idx="4">
                  <c:v>-2.8586457435854418</c:v>
                </c:pt>
                <c:pt idx="5">
                  <c:v>-0.73800762952651588</c:v>
                </c:pt>
                <c:pt idx="6">
                  <c:v>1.0096462934914063</c:v>
                </c:pt>
                <c:pt idx="7">
                  <c:v>0.53568021273482369</c:v>
                </c:pt>
                <c:pt idx="8">
                  <c:v>1.6937762975938631</c:v>
                </c:pt>
                <c:pt idx="9">
                  <c:v>2.321015694141626</c:v>
                </c:pt>
                <c:pt idx="10">
                  <c:v>1.495981133790103</c:v>
                </c:pt>
                <c:pt idx="11">
                  <c:v>0.68416427054653894</c:v>
                </c:pt>
                <c:pt idx="12">
                  <c:v>-9.1459874356629829</c:v>
                </c:pt>
                <c:pt idx="13">
                  <c:v>6.4502967275784862</c:v>
                </c:pt>
                <c:pt idx="14">
                  <c:v>3.8019373473071827</c:v>
                </c:pt>
              </c:numCache>
            </c:numRef>
          </c:val>
          <c:extLst>
            <c:ext xmlns:c16="http://schemas.microsoft.com/office/drawing/2014/chart" uri="{C3380CC4-5D6E-409C-BE32-E72D297353CC}">
              <c16:uniqueId val="{00000003-6903-4C4C-BCAC-379F8FC5487D}"/>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Foglio1!$E$2:$E$16</c:f>
              <c:numCache>
                <c:formatCode>0.0</c:formatCode>
                <c:ptCount val="15"/>
                <c:pt idx="0">
                  <c:v>-0.96201284057929604</c:v>
                </c:pt>
                <c:pt idx="1">
                  <c:v>-5.2809372082931016</c:v>
                </c:pt>
                <c:pt idx="2">
                  <c:v>1.7132958391692155</c:v>
                </c:pt>
                <c:pt idx="3">
                  <c:v>0.7073333470344334</c:v>
                </c:pt>
                <c:pt idx="4">
                  <c:v>-2.9809057682377071</c:v>
                </c:pt>
                <c:pt idx="5">
                  <c:v>-1.8410654508824953</c:v>
                </c:pt>
                <c:pt idx="6">
                  <c:v>-4.5475423638197121E-3</c:v>
                </c:pt>
                <c:pt idx="7">
                  <c:v>0.77830435071657433</c:v>
                </c:pt>
                <c:pt idx="8">
                  <c:v>1.293462731559103</c:v>
                </c:pt>
                <c:pt idx="9">
                  <c:v>1.6678590410685645</c:v>
                </c:pt>
                <c:pt idx="10">
                  <c:v>0.92581094101273909</c:v>
                </c:pt>
                <c:pt idx="11">
                  <c:v>0.41027829398299076</c:v>
                </c:pt>
                <c:pt idx="12">
                  <c:v>-8.9385925002344315</c:v>
                </c:pt>
                <c:pt idx="13">
                  <c:v>6.0166626650018706</c:v>
                </c:pt>
                <c:pt idx="14">
                  <c:v>3.8331083702301205</c:v>
                </c:pt>
              </c:numCache>
            </c:numRef>
          </c:val>
          <c:extLst>
            <c:ext xmlns:c16="http://schemas.microsoft.com/office/drawing/2014/chart" uri="{C3380CC4-5D6E-409C-BE32-E72D297353CC}">
              <c16:uniqueId val="{00000004-6903-4C4C-BCAC-379F8FC5487D}"/>
            </c:ext>
          </c:extLst>
        </c:ser>
        <c:dLbls>
          <c:showLegendKey val="0"/>
          <c:showVal val="0"/>
          <c:showCatName val="0"/>
          <c:showSerName val="0"/>
          <c:showPercent val="0"/>
          <c:showBubbleSize val="0"/>
        </c:dLbls>
        <c:gapWidth val="100"/>
        <c:axId val="351676928"/>
        <c:axId val="3319128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5-6903-4C4C-BCAC-379F8FC5487D}"/>
                </c:ext>
              </c:extLst>
            </c:dLbl>
            <c:dLbl>
              <c:idx val="4"/>
              <c:delete val="1"/>
              <c:extLst>
                <c:ext xmlns:c15="http://schemas.microsoft.com/office/drawing/2012/chart" uri="{CE6537A1-D6FC-4f65-9D91-7224C49458BB}"/>
                <c:ext xmlns:c16="http://schemas.microsoft.com/office/drawing/2014/chart" uri="{C3380CC4-5D6E-409C-BE32-E72D297353CC}">
                  <c16:uniqueId val="{00000006-6903-4C4C-BCAC-379F8FC5487D}"/>
                </c:ext>
              </c:extLst>
            </c:dLbl>
            <c:dLbl>
              <c:idx val="8"/>
              <c:delete val="1"/>
              <c:extLst>
                <c:ext xmlns:c15="http://schemas.microsoft.com/office/drawing/2012/chart" uri="{CE6537A1-D6FC-4f65-9D91-7224C49458BB}"/>
                <c:ext xmlns:c16="http://schemas.microsoft.com/office/drawing/2014/chart" uri="{C3380CC4-5D6E-409C-BE32-E72D297353CC}">
                  <c16:uniqueId val="{00000007-6903-4C4C-BCAC-379F8FC5487D}"/>
                </c:ext>
              </c:extLst>
            </c:dLbl>
            <c:dLbl>
              <c:idx val="12"/>
              <c:delete val="1"/>
              <c:extLst>
                <c:ext xmlns:c15="http://schemas.microsoft.com/office/drawing/2012/chart" uri="{CE6537A1-D6FC-4f65-9D91-7224C49458BB}"/>
                <c:ext xmlns:c16="http://schemas.microsoft.com/office/drawing/2014/chart" uri="{C3380CC4-5D6E-409C-BE32-E72D297353CC}">
                  <c16:uniqueId val="{00000008-6903-4C4C-BCAC-379F8FC5487D}"/>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903-4C4C-BCAC-379F8FC5487D}"/>
                </c:ext>
              </c:extLst>
            </c:dLbl>
            <c:dLbl>
              <c:idx val="14"/>
              <c:delete val="1"/>
              <c:extLst>
                <c:ext xmlns:c15="http://schemas.microsoft.com/office/drawing/2012/chart" uri="{CE6537A1-D6FC-4f65-9D91-7224C49458BB}"/>
                <c:ext xmlns:c16="http://schemas.microsoft.com/office/drawing/2014/chart" uri="{C3380CC4-5D6E-409C-BE32-E72D297353CC}">
                  <c16:uniqueId val="{0000000A-6903-4C4C-BCAC-379F8FC5487D}"/>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903-4C4C-BCAC-379F8FC5487D}"/>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6903-4C4C-BCAC-379F8FC5487D}"/>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903-4C4C-BCAC-379F8FC5487D}"/>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Foglio1!$B$2:$B$16</c:f>
              <c:numCache>
                <c:formatCode>0.0</c:formatCode>
                <c:ptCount val="15"/>
                <c:pt idx="0">
                  <c:v>109.32286520967401</c:v>
                </c:pt>
                <c:pt idx="1">
                  <c:v>102.00124515674781</c:v>
                </c:pt>
                <c:pt idx="2">
                  <c:v>104.25088924710178</c:v>
                </c:pt>
                <c:pt idx="3">
                  <c:v>107.00365536422241</c:v>
                </c:pt>
                <c:pt idx="4">
                  <c:v>103.94479992467222</c:v>
                </c:pt>
                <c:pt idx="5">
                  <c:v>103.17767937073208</c:v>
                </c:pt>
                <c:pt idx="6">
                  <c:v>104.21940898620912</c:v>
                </c:pt>
                <c:pt idx="7">
                  <c:v>104.77769173797742</c:v>
                </c:pt>
                <c:pt idx="8">
                  <c:v>106.55239144580126</c:v>
                </c:pt>
                <c:pt idx="9">
                  <c:v>109.02548917374155</c:v>
                </c:pt>
                <c:pt idx="10">
                  <c:v>110.65648992280309</c:v>
                </c:pt>
                <c:pt idx="11">
                  <c:v>111.41356208989583</c:v>
                </c:pt>
                <c:pt idx="12">
                  <c:v>101.22369169952938</c:v>
                </c:pt>
                <c:pt idx="13">
                  <c:v>107.75292017275827</c:v>
                </c:pt>
                <c:pt idx="14">
                  <c:v>111.84961868762046</c:v>
                </c:pt>
              </c:numCache>
            </c:numRef>
          </c:val>
          <c:smooth val="0"/>
          <c:extLst>
            <c:ext xmlns:c16="http://schemas.microsoft.com/office/drawing/2014/chart" uri="{C3380CC4-5D6E-409C-BE32-E72D297353CC}">
              <c16:uniqueId val="{0000000E-6903-4C4C-BCAC-379F8FC5487D}"/>
            </c:ext>
          </c:extLst>
        </c:ser>
        <c:ser>
          <c:idx val="1"/>
          <c:order val="1"/>
          <c:tx>
            <c:strRef>
              <c:f>Foglio1!$C$1</c:f>
              <c:strCache>
                <c:ptCount val="1"/>
                <c:pt idx="0">
                  <c:v>Ita</c:v>
                </c:pt>
              </c:strCache>
            </c:strRef>
          </c:tx>
          <c:spPr>
            <a:ln w="34925">
              <a:solidFill>
                <a:srgbClr val="376092"/>
              </a:solidFill>
            </a:ln>
          </c:spPr>
          <c:marker>
            <c:symbol val="none"/>
          </c:marker>
          <c:dLbls>
            <c:dLbl>
              <c:idx val="4"/>
              <c:delete val="1"/>
              <c:extLst>
                <c:ext xmlns:c15="http://schemas.microsoft.com/office/drawing/2012/chart" uri="{CE6537A1-D6FC-4f65-9D91-7224C49458BB}"/>
                <c:ext xmlns:c16="http://schemas.microsoft.com/office/drawing/2014/chart" uri="{C3380CC4-5D6E-409C-BE32-E72D297353CC}">
                  <c16:uniqueId val="{0000000F-6903-4C4C-BCAC-379F8FC5487D}"/>
                </c:ext>
              </c:extLst>
            </c:dLbl>
            <c:dLbl>
              <c:idx val="8"/>
              <c:delete val="1"/>
              <c:extLst>
                <c:ext xmlns:c15="http://schemas.microsoft.com/office/drawing/2012/chart" uri="{CE6537A1-D6FC-4f65-9D91-7224C49458BB}"/>
                <c:ext xmlns:c16="http://schemas.microsoft.com/office/drawing/2014/chart" uri="{C3380CC4-5D6E-409C-BE32-E72D297353CC}">
                  <c16:uniqueId val="{00000010-6903-4C4C-BCAC-379F8FC5487D}"/>
                </c:ext>
              </c:extLst>
            </c:dLbl>
            <c:dLbl>
              <c:idx val="12"/>
              <c:delete val="1"/>
              <c:extLst>
                <c:ext xmlns:c15="http://schemas.microsoft.com/office/drawing/2012/chart" uri="{CE6537A1-D6FC-4f65-9D91-7224C49458BB}"/>
                <c:ext xmlns:c16="http://schemas.microsoft.com/office/drawing/2014/chart" uri="{C3380CC4-5D6E-409C-BE32-E72D297353CC}">
                  <c16:uniqueId val="{00000011-6903-4C4C-BCAC-379F8FC5487D}"/>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903-4C4C-BCAC-379F8FC5487D}"/>
                </c:ext>
              </c:extLst>
            </c:dLbl>
            <c:dLbl>
              <c:idx val="14"/>
              <c:delete val="1"/>
              <c:extLst>
                <c:ext xmlns:c15="http://schemas.microsoft.com/office/drawing/2012/chart" uri="{CE6537A1-D6FC-4f65-9D91-7224C49458BB}"/>
                <c:ext xmlns:c16="http://schemas.microsoft.com/office/drawing/2014/chart" uri="{C3380CC4-5D6E-409C-BE32-E72D297353CC}">
                  <c16:uniqueId val="{00000013-6903-4C4C-BCAC-379F8FC5487D}"/>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Foglio1!$C$2:$C$16</c:f>
              <c:numCache>
                <c:formatCode>0.0</c:formatCode>
                <c:ptCount val="15"/>
                <c:pt idx="0">
                  <c:v>107.07620411683644</c:v>
                </c:pt>
                <c:pt idx="1">
                  <c:v>101.42157701240255</c:v>
                </c:pt>
                <c:pt idx="2">
                  <c:v>103.15922867137584</c:v>
                </c:pt>
                <c:pt idx="3">
                  <c:v>103.888908296312</c:v>
                </c:pt>
                <c:pt idx="4">
                  <c:v>100.79207783634804</c:v>
                </c:pt>
                <c:pt idx="5">
                  <c:v>98.936429714076453</c:v>
                </c:pt>
                <c:pt idx="6">
                  <c:v>98.931930538021959</c:v>
                </c:pt>
                <c:pt idx="7">
                  <c:v>99.70192205764728</c:v>
                </c:pt>
                <c:pt idx="8">
                  <c:v>100.99152926211103</c:v>
                </c:pt>
                <c:pt idx="9">
                  <c:v>102.67592561362257</c:v>
                </c:pt>
                <c:pt idx="10">
                  <c:v>103.62651056673958</c:v>
                </c:pt>
                <c:pt idx="11">
                  <c:v>104.05166764640693</c:v>
                </c:pt>
                <c:pt idx="12">
                  <c:v>94.750913085796341</c:v>
                </c:pt>
                <c:pt idx="13">
                  <c:v>100.45175589817782</c:v>
                </c:pt>
                <c:pt idx="14">
                  <c:v>104.30218056155401</c:v>
                </c:pt>
              </c:numCache>
            </c:numRef>
          </c:val>
          <c:smooth val="0"/>
          <c:extLst>
            <c:ext xmlns:c16="http://schemas.microsoft.com/office/drawing/2014/chart" uri="{C3380CC4-5D6E-409C-BE32-E72D297353CC}">
              <c16:uniqueId val="{00000014-6903-4C4C-BCAC-379F8FC5487D}"/>
            </c:ext>
          </c:extLst>
        </c:ser>
        <c:dLbls>
          <c:showLegendKey val="0"/>
          <c:showVal val="0"/>
          <c:showCatName val="0"/>
          <c:showSerName val="0"/>
          <c:showPercent val="0"/>
          <c:showBubbleSize val="0"/>
        </c:dLbls>
        <c:marker val="1"/>
        <c:smooth val="0"/>
        <c:axId val="351676416"/>
        <c:axId val="331911104"/>
      </c:lineChart>
      <c:catAx>
        <c:axId val="351676416"/>
        <c:scaling>
          <c:orientation val="minMax"/>
        </c:scaling>
        <c:delete val="0"/>
        <c:axPos val="b"/>
        <c:numFmt formatCode="General" sourceLinked="1"/>
        <c:majorTickMark val="out"/>
        <c:minorTickMark val="none"/>
        <c:tickLblPos val="nextTo"/>
        <c:crossAx val="331911104"/>
        <c:crosses val="autoZero"/>
        <c:auto val="1"/>
        <c:lblAlgn val="ctr"/>
        <c:lblOffset val="100"/>
        <c:noMultiLvlLbl val="0"/>
      </c:catAx>
      <c:valAx>
        <c:axId val="331911104"/>
        <c:scaling>
          <c:orientation val="minMax"/>
          <c:min val="91"/>
        </c:scaling>
        <c:delete val="0"/>
        <c:axPos val="l"/>
        <c:majorGridlines>
          <c:spPr>
            <a:ln w="9525">
              <a:prstDash val="dash"/>
            </a:ln>
          </c:spPr>
        </c:majorGridlines>
        <c:numFmt formatCode="0" sourceLinked="0"/>
        <c:majorTickMark val="out"/>
        <c:minorTickMark val="none"/>
        <c:tickLblPos val="nextTo"/>
        <c:crossAx val="351676416"/>
        <c:crosses val="autoZero"/>
        <c:crossBetween val="between"/>
        <c:majorUnit val="3"/>
      </c:valAx>
      <c:valAx>
        <c:axId val="331912832"/>
        <c:scaling>
          <c:orientation val="minMax"/>
        </c:scaling>
        <c:delete val="0"/>
        <c:axPos val="r"/>
        <c:numFmt formatCode="0.0" sourceLinked="1"/>
        <c:majorTickMark val="out"/>
        <c:minorTickMark val="none"/>
        <c:tickLblPos val="nextTo"/>
        <c:crossAx val="351676928"/>
        <c:crosses val="max"/>
        <c:crossBetween val="between"/>
        <c:majorUnit val="4"/>
      </c:valAx>
      <c:catAx>
        <c:axId val="351676928"/>
        <c:scaling>
          <c:orientation val="minMax"/>
        </c:scaling>
        <c:delete val="0"/>
        <c:axPos val="b"/>
        <c:numFmt formatCode="General" sourceLinked="1"/>
        <c:majorTickMark val="none"/>
        <c:minorTickMark val="none"/>
        <c:tickLblPos val="none"/>
        <c:crossAx val="3319128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0.61762</cdr:x>
      <cdr:y>0.04811</cdr:y>
    </cdr:from>
    <cdr:to>
      <cdr:x>0.61827</cdr:x>
      <cdr:y>0.82553</cdr:y>
    </cdr:to>
    <cdr:cxnSp macro="">
      <cdr:nvCxnSpPr>
        <cdr:cNvPr id="4" name="Connettore diritto 3"/>
        <cdr:cNvCxnSpPr/>
      </cdr:nvCxnSpPr>
      <cdr:spPr>
        <a:xfrm xmlns:a="http://schemas.openxmlformats.org/drawingml/2006/main" flipH="1">
          <a:off x="3623848" y="95254"/>
          <a:ext cx="3814" cy="1539238"/>
        </a:xfrm>
        <a:prstGeom xmlns:a="http://schemas.openxmlformats.org/drawingml/2006/main" prst="line">
          <a:avLst/>
        </a:prstGeom>
        <a:ln xmlns:a="http://schemas.openxmlformats.org/drawingml/2006/main" w="19050"/>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39</TotalTime>
  <Pages>8</Pages>
  <Words>4450</Words>
  <Characters>25365</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11</cp:revision>
  <cp:lastPrinted>2021-10-15T12:37:00Z</cp:lastPrinted>
  <dcterms:created xsi:type="dcterms:W3CDTF">2021-10-15T12:39:00Z</dcterms:created>
  <dcterms:modified xsi:type="dcterms:W3CDTF">2021-10-18T13:37:00Z</dcterms:modified>
</cp:coreProperties>
</file>