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FB1" w:rsidRDefault="00BD7C77" w:rsidP="00072096">
      <w:pPr>
        <w:pStyle w:val="Titolo1"/>
      </w:pPr>
      <w:bookmarkStart w:id="0" w:name="_Toc448399716"/>
      <w:bookmarkStart w:id="1" w:name="_Toc509407738"/>
      <w:r>
        <w:t>X</w:t>
      </w:r>
      <w:r w:rsidR="00FF4238">
        <w:t>.</w:t>
      </w:r>
      <w:r w:rsidR="00072096">
        <w:tab/>
        <w:t>Scenario economico</w:t>
      </w:r>
      <w:bookmarkEnd w:id="0"/>
      <w:bookmarkEnd w:id="1"/>
    </w:p>
    <w:p w:rsidR="004B18C5" w:rsidRDefault="004B18C5" w:rsidP="004B18C5"/>
    <w:p w:rsidR="00AF52FB" w:rsidRDefault="004B18C5">
      <w:pPr>
        <w:pStyle w:val="Sommario1"/>
        <w:tabs>
          <w:tab w:val="left" w:pos="66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09407738" w:history="1">
        <w:r w:rsidR="00AF52FB" w:rsidRPr="00B360AA">
          <w:rPr>
            <w:rStyle w:val="Collegamentoipertestuale"/>
            <w:noProof/>
          </w:rPr>
          <w:t>X.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Scenario economico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_Toc509407738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1</w:t>
        </w:r>
        <w:r w:rsidR="00AF52FB">
          <w:rPr>
            <w:noProof/>
            <w:webHidden/>
          </w:rPr>
          <w:fldChar w:fldCharType="end"/>
        </w:r>
      </w:hyperlink>
    </w:p>
    <w:p w:rsidR="00AF52FB" w:rsidRDefault="00136CAA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39" w:history="1">
        <w:r w:rsidR="00AF52FB" w:rsidRPr="00B360AA">
          <w:rPr>
            <w:rStyle w:val="Collegamentoipertestuale"/>
            <w:noProof/>
          </w:rPr>
          <w:t>X.1.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internazionale.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_Toc509407739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2</w:t>
        </w:r>
        <w:r w:rsidR="00AF52FB">
          <w:rPr>
            <w:noProof/>
            <w:webHidden/>
          </w:rPr>
          <w:fldChar w:fldCharType="end"/>
        </w:r>
      </w:hyperlink>
    </w:p>
    <w:p w:rsidR="00AF52FB" w:rsidRDefault="00136CAA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0" w:history="1">
        <w:r w:rsidR="00AF52FB" w:rsidRPr="00B360AA">
          <w:rPr>
            <w:rStyle w:val="Collegamentoipertestuale"/>
            <w:noProof/>
          </w:rPr>
          <w:t>X.2.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_Toc509407740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4</w:t>
        </w:r>
        <w:r w:rsidR="00AF52FB">
          <w:rPr>
            <w:noProof/>
            <w:webHidden/>
          </w:rPr>
          <w:fldChar w:fldCharType="end"/>
        </w:r>
      </w:hyperlink>
    </w:p>
    <w:p w:rsidR="00AF52FB" w:rsidRDefault="00136CAA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1" w:history="1">
        <w:r w:rsidR="00AF52FB" w:rsidRPr="00B360AA">
          <w:rPr>
            <w:rStyle w:val="Collegamentoipertestuale"/>
            <w:noProof/>
          </w:rPr>
          <w:t>X.3.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regionale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_Toc509407741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6</w:t>
        </w:r>
        <w:r w:rsidR="00AF52FB">
          <w:rPr>
            <w:noProof/>
            <w:webHidden/>
          </w:rPr>
          <w:fldChar w:fldCharType="end"/>
        </w:r>
      </w:hyperlink>
    </w:p>
    <w:p w:rsidR="004B18C5" w:rsidRDefault="004B18C5" w:rsidP="004B18C5">
      <w:r>
        <w:fldChar w:fldCharType="end"/>
      </w:r>
    </w:p>
    <w:p w:rsidR="004B18C5" w:rsidRPr="00386683" w:rsidRDefault="004B18C5" w:rsidP="00386683">
      <w:bookmarkStart w:id="2" w:name="_Toc448399717"/>
      <w:r w:rsidRPr="00386683">
        <w:br w:type="page"/>
      </w:r>
    </w:p>
    <w:p w:rsidR="00002661" w:rsidRDefault="00002661" w:rsidP="00002661">
      <w:pPr>
        <w:pStyle w:val="Titolo2"/>
      </w:pPr>
      <w:bookmarkStart w:id="3" w:name="_Toc509407739"/>
      <w:r>
        <w:lastRenderedPageBreak/>
        <w:t>X.1.</w:t>
      </w:r>
      <w:r>
        <w:tab/>
      </w:r>
      <w:r w:rsidRPr="00AB2CA8">
        <w:t>Il quadro internazionale.</w:t>
      </w:r>
      <w:bookmarkEnd w:id="2"/>
      <w:bookmarkEnd w:id="3"/>
    </w:p>
    <w:p w:rsidR="00E40A1B" w:rsidRPr="00962B46" w:rsidRDefault="00E40A1B" w:rsidP="00E40A1B">
      <w:bookmarkStart w:id="4" w:name="_Toc476318563"/>
    </w:p>
    <w:tbl>
      <w:tblPr>
        <w:tblpPr w:topFromText="284" w:horzAnchor="margin" w:tblpXSpec="center" w:tblpYSpec="bottom"/>
        <w:tblOverlap w:val="never"/>
        <w:tblW w:w="935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10"/>
        <w:gridCol w:w="510"/>
        <w:gridCol w:w="510"/>
        <w:gridCol w:w="340"/>
        <w:gridCol w:w="2552"/>
        <w:gridCol w:w="510"/>
        <w:gridCol w:w="510"/>
        <w:gridCol w:w="514"/>
      </w:tblGrid>
      <w:tr w:rsidR="00C76EBF" w:rsidRPr="00BC2A0C" w:rsidTr="00E64EBC">
        <w:trPr>
          <w:cantSplit/>
        </w:trPr>
        <w:tc>
          <w:tcPr>
            <w:tcW w:w="9358" w:type="dxa"/>
            <w:gridSpan w:val="9"/>
            <w:tcBorders>
              <w:bottom w:val="single" w:sz="4" w:space="0" w:color="800000"/>
            </w:tcBorders>
          </w:tcPr>
          <w:p w:rsidR="00C76EBF" w:rsidRPr="00BC2A0C" w:rsidRDefault="00C76EBF" w:rsidP="00E64EBC">
            <w:pPr>
              <w:pStyle w:val="TabTitolo"/>
            </w:pPr>
            <w:r w:rsidRPr="007C3BBD">
              <w:t>La previsione del Fondo Monetario Internazionale (a)(b)</w:t>
            </w:r>
          </w:p>
        </w:tc>
      </w:tr>
      <w:tr w:rsidR="00C76EBF" w:rsidRPr="00BC2A0C" w:rsidTr="00E64EBC">
        <w:trPr>
          <w:cantSplit/>
        </w:trPr>
        <w:tc>
          <w:tcPr>
            <w:tcW w:w="3402" w:type="dxa"/>
            <w:tcBorders>
              <w:top w:val="single" w:sz="4" w:space="0" w:color="800000"/>
              <w:bottom w:val="single" w:sz="4" w:space="0" w:color="800000"/>
            </w:tcBorders>
          </w:tcPr>
          <w:p w:rsidR="00C76EBF" w:rsidRPr="00BC2A0C" w:rsidRDefault="00C76EBF" w:rsidP="00E64EBC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C76EBF" w:rsidRPr="003234B1" w:rsidRDefault="00C76EBF" w:rsidP="00E64EBC">
            <w:pPr>
              <w:pStyle w:val="TabIntestazioni"/>
            </w:pPr>
            <w:r w:rsidRPr="003234B1">
              <w:t>2018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C76EBF" w:rsidRPr="003234B1" w:rsidRDefault="00C76EBF" w:rsidP="00E64EBC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C76EBF" w:rsidRPr="003234B1" w:rsidRDefault="00C76EBF" w:rsidP="00E64EBC">
            <w:pPr>
              <w:pStyle w:val="TabIntestazioni"/>
            </w:pPr>
            <w:r>
              <w:t>2020</w:t>
            </w:r>
          </w:p>
        </w:tc>
        <w:tc>
          <w:tcPr>
            <w:tcW w:w="340" w:type="dxa"/>
            <w:tcBorders>
              <w:top w:val="single" w:sz="4" w:space="0" w:color="800000"/>
              <w:bottom w:val="single" w:sz="4" w:space="0" w:color="800000"/>
            </w:tcBorders>
          </w:tcPr>
          <w:p w:rsidR="00C76EBF" w:rsidRPr="00BC2A0C" w:rsidRDefault="00C76EBF" w:rsidP="00E64EBC">
            <w:pPr>
              <w:pStyle w:val="TabIntestazioni"/>
            </w:pPr>
          </w:p>
        </w:tc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:rsidR="00C76EBF" w:rsidRPr="00BC2A0C" w:rsidRDefault="00C76EBF" w:rsidP="00E64EBC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C76EBF" w:rsidRPr="003234B1" w:rsidRDefault="00C76EBF" w:rsidP="00E64EBC">
            <w:pPr>
              <w:pStyle w:val="TabIntestazioni"/>
            </w:pPr>
            <w:r w:rsidRPr="003234B1">
              <w:t>2018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C76EBF" w:rsidRPr="003234B1" w:rsidRDefault="00C76EBF" w:rsidP="00E64EBC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:rsidR="00C76EBF" w:rsidRPr="003234B1" w:rsidRDefault="00C76EBF" w:rsidP="00E64EBC">
            <w:pPr>
              <w:pStyle w:val="TabIntestazioni"/>
            </w:pPr>
            <w:r>
              <w:t>2020</w:t>
            </w:r>
          </w:p>
        </w:tc>
      </w:tr>
      <w:tr w:rsidR="00C76EBF" w:rsidRPr="00BC2A0C" w:rsidTr="00E64EBC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:rsidR="00C76EBF" w:rsidRPr="00997C5D" w:rsidRDefault="00C76EBF" w:rsidP="00E64EBC">
            <w:pPr>
              <w:pStyle w:val="TabIntestaSup"/>
            </w:pPr>
            <w:r>
              <w:t>Prodotto</w:t>
            </w:r>
          </w:p>
        </w:tc>
      </w:tr>
      <w:tr w:rsidR="00C76EBF" w:rsidRPr="00BC2A0C" w:rsidTr="00E64EBC">
        <w:trPr>
          <w:cantSplit/>
          <w:trHeight w:val="255"/>
        </w:trPr>
        <w:tc>
          <w:tcPr>
            <w:tcW w:w="3402" w:type="dxa"/>
          </w:tcPr>
          <w:p w:rsidR="00C76EBF" w:rsidRPr="00BC2A0C" w:rsidRDefault="00C76EBF" w:rsidP="00E64EBC">
            <w:pPr>
              <w:pStyle w:val="TabEtichette"/>
            </w:pPr>
            <w:r w:rsidRPr="00BC2A0C">
              <w:t>Prodotto mondiale</w:t>
            </w:r>
          </w:p>
        </w:tc>
        <w:tc>
          <w:tcPr>
            <w:tcW w:w="510" w:type="dxa"/>
          </w:tcPr>
          <w:p w:rsidR="00C76EBF" w:rsidRPr="00A8489B" w:rsidRDefault="00C76EBF" w:rsidP="00E64EBC">
            <w:pPr>
              <w:pStyle w:val="TabNumeri"/>
            </w:pPr>
            <w:r w:rsidRPr="00A8489B">
              <w:t>3,6</w:t>
            </w:r>
          </w:p>
        </w:tc>
        <w:tc>
          <w:tcPr>
            <w:tcW w:w="510" w:type="dxa"/>
          </w:tcPr>
          <w:p w:rsidR="00C76EBF" w:rsidRPr="00A8489B" w:rsidRDefault="00C76EBF" w:rsidP="00E64EBC">
            <w:pPr>
              <w:pStyle w:val="TabNumeri"/>
            </w:pPr>
            <w:r w:rsidRPr="00A8489B">
              <w:t>3,3</w:t>
            </w:r>
          </w:p>
        </w:tc>
        <w:tc>
          <w:tcPr>
            <w:tcW w:w="510" w:type="dxa"/>
          </w:tcPr>
          <w:p w:rsidR="00C76EBF" w:rsidRPr="00A8489B" w:rsidRDefault="00C76EBF" w:rsidP="00E64EBC">
            <w:pPr>
              <w:pStyle w:val="TabNumeri"/>
            </w:pPr>
            <w:r w:rsidRPr="00A8489B">
              <w:t>3,6</w:t>
            </w:r>
          </w:p>
        </w:tc>
        <w:tc>
          <w:tcPr>
            <w:tcW w:w="340" w:type="dxa"/>
          </w:tcPr>
          <w:p w:rsidR="00C76EBF" w:rsidRPr="00BC2A0C" w:rsidRDefault="00C76EBF" w:rsidP="00E64EBC">
            <w:pPr>
              <w:pStyle w:val="TabEtichette"/>
            </w:pPr>
          </w:p>
        </w:tc>
        <w:tc>
          <w:tcPr>
            <w:tcW w:w="2552" w:type="dxa"/>
          </w:tcPr>
          <w:p w:rsidR="00C76EBF" w:rsidRPr="00903CBB" w:rsidRDefault="00C76EBF" w:rsidP="00E64EBC">
            <w:pPr>
              <w:pStyle w:val="TabEtichette"/>
            </w:pPr>
            <w:r w:rsidRPr="00903CBB">
              <w:t>Stati Uniti</w:t>
            </w:r>
          </w:p>
        </w:tc>
        <w:tc>
          <w:tcPr>
            <w:tcW w:w="510" w:type="dxa"/>
          </w:tcPr>
          <w:p w:rsidR="00C76EBF" w:rsidRPr="003C12E0" w:rsidRDefault="00C76EBF" w:rsidP="00E64EBC">
            <w:pPr>
              <w:pStyle w:val="TabNumeri"/>
            </w:pPr>
            <w:r w:rsidRPr="003C12E0">
              <w:t>2,9</w:t>
            </w:r>
          </w:p>
        </w:tc>
        <w:tc>
          <w:tcPr>
            <w:tcW w:w="510" w:type="dxa"/>
          </w:tcPr>
          <w:p w:rsidR="00C76EBF" w:rsidRPr="003C12E0" w:rsidRDefault="00C76EBF" w:rsidP="00E64EBC">
            <w:pPr>
              <w:pStyle w:val="TabNumeri"/>
            </w:pPr>
            <w:r w:rsidRPr="003C12E0">
              <w:t>2,3</w:t>
            </w:r>
          </w:p>
        </w:tc>
        <w:tc>
          <w:tcPr>
            <w:tcW w:w="514" w:type="dxa"/>
          </w:tcPr>
          <w:p w:rsidR="00C76EBF" w:rsidRPr="003C12E0" w:rsidRDefault="00C76EBF" w:rsidP="00E64EBC">
            <w:pPr>
              <w:pStyle w:val="TabNumeri"/>
            </w:pPr>
            <w:r w:rsidRPr="003C12E0">
              <w:t>1,9</w:t>
            </w:r>
          </w:p>
        </w:tc>
      </w:tr>
      <w:tr w:rsidR="00C76EBF" w:rsidRPr="00BC2A0C" w:rsidTr="00E64EBC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C76EBF" w:rsidRPr="00BC2A0C" w:rsidRDefault="00C76EBF" w:rsidP="00E64EBC">
            <w:pPr>
              <w:pStyle w:val="TabEtichette"/>
            </w:pPr>
            <w:r w:rsidRPr="00B85524">
              <w:t>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A8489B" w:rsidRDefault="00C76EBF" w:rsidP="00E64EBC">
            <w:pPr>
              <w:pStyle w:val="TabNumeri"/>
            </w:pPr>
            <w:r w:rsidRPr="00A8489B">
              <w:t>2,2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A8489B" w:rsidRDefault="00C76EBF" w:rsidP="00E64EBC">
            <w:pPr>
              <w:pStyle w:val="TabNumeri"/>
            </w:pPr>
            <w:r w:rsidRPr="00A8489B">
              <w:t>1,8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A8489B" w:rsidRDefault="00C76EBF" w:rsidP="00E64EBC">
            <w:pPr>
              <w:pStyle w:val="TabNumeri"/>
            </w:pPr>
            <w:r w:rsidRPr="00A8489B">
              <w:t>1,7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C76EBF" w:rsidRPr="00BC2A0C" w:rsidRDefault="00C76EBF" w:rsidP="00E64EBC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C76EBF" w:rsidRPr="00903CBB" w:rsidRDefault="00C76EBF" w:rsidP="00E64EBC">
            <w:pPr>
              <w:pStyle w:val="TabEtichette"/>
            </w:pPr>
            <w:r w:rsidRPr="00903CBB">
              <w:t>Cina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3C12E0" w:rsidRDefault="00C76EBF" w:rsidP="00E64EBC">
            <w:pPr>
              <w:pStyle w:val="TabNumeri"/>
            </w:pPr>
            <w:r w:rsidRPr="003C12E0">
              <w:t>6,6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3C12E0" w:rsidRDefault="00C76EBF" w:rsidP="00E64EBC">
            <w:pPr>
              <w:pStyle w:val="TabNumeri"/>
            </w:pPr>
            <w:r w:rsidRPr="003C12E0">
              <w:t>6,3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C76EBF" w:rsidRPr="003C12E0" w:rsidRDefault="00C76EBF" w:rsidP="00E64EBC">
            <w:pPr>
              <w:pStyle w:val="TabNumeri"/>
            </w:pPr>
            <w:r w:rsidRPr="003C12E0">
              <w:t>6,1</w:t>
            </w:r>
          </w:p>
        </w:tc>
      </w:tr>
      <w:tr w:rsidR="00C76EBF" w:rsidRPr="00BC2A0C" w:rsidTr="00E64EBC">
        <w:trPr>
          <w:cantSplit/>
          <w:trHeight w:val="255"/>
        </w:trPr>
        <w:tc>
          <w:tcPr>
            <w:tcW w:w="3402" w:type="dxa"/>
          </w:tcPr>
          <w:p w:rsidR="00C76EBF" w:rsidRPr="00BC2A0C" w:rsidRDefault="00C76EBF" w:rsidP="00E64EBC">
            <w:pPr>
              <w:pStyle w:val="TabEtichette"/>
            </w:pPr>
            <w:r w:rsidRPr="00BC2A0C">
              <w:t>Economie emergenti e in sviluppo</w:t>
            </w:r>
          </w:p>
        </w:tc>
        <w:tc>
          <w:tcPr>
            <w:tcW w:w="510" w:type="dxa"/>
          </w:tcPr>
          <w:p w:rsidR="00C76EBF" w:rsidRPr="00A8489B" w:rsidRDefault="00C76EBF" w:rsidP="00E64EBC">
            <w:pPr>
              <w:pStyle w:val="TabNumeri"/>
            </w:pPr>
            <w:r w:rsidRPr="00A8489B">
              <w:t>4,5</w:t>
            </w:r>
          </w:p>
        </w:tc>
        <w:tc>
          <w:tcPr>
            <w:tcW w:w="510" w:type="dxa"/>
          </w:tcPr>
          <w:p w:rsidR="00C76EBF" w:rsidRPr="00A8489B" w:rsidRDefault="00C76EBF" w:rsidP="00E64EBC">
            <w:pPr>
              <w:pStyle w:val="TabNumeri"/>
            </w:pPr>
            <w:r w:rsidRPr="00A8489B">
              <w:t>4,4</w:t>
            </w:r>
          </w:p>
        </w:tc>
        <w:tc>
          <w:tcPr>
            <w:tcW w:w="510" w:type="dxa"/>
          </w:tcPr>
          <w:p w:rsidR="00C76EBF" w:rsidRPr="00A8489B" w:rsidRDefault="00C76EBF" w:rsidP="00E64EBC">
            <w:pPr>
              <w:pStyle w:val="TabNumeri"/>
            </w:pPr>
            <w:r w:rsidRPr="00A8489B">
              <w:t>4,8</w:t>
            </w:r>
          </w:p>
        </w:tc>
        <w:tc>
          <w:tcPr>
            <w:tcW w:w="340" w:type="dxa"/>
          </w:tcPr>
          <w:p w:rsidR="00C76EBF" w:rsidRPr="00BC2A0C" w:rsidRDefault="00C76EBF" w:rsidP="00E64EBC">
            <w:pPr>
              <w:pStyle w:val="TabEtichette"/>
            </w:pPr>
          </w:p>
        </w:tc>
        <w:tc>
          <w:tcPr>
            <w:tcW w:w="2552" w:type="dxa"/>
          </w:tcPr>
          <w:p w:rsidR="00C76EBF" w:rsidRPr="00903CBB" w:rsidRDefault="00C76EBF" w:rsidP="00E64EBC">
            <w:pPr>
              <w:pStyle w:val="TabEtichette"/>
            </w:pPr>
            <w:r w:rsidRPr="00903CBB">
              <w:t>Giappone</w:t>
            </w:r>
          </w:p>
        </w:tc>
        <w:tc>
          <w:tcPr>
            <w:tcW w:w="510" w:type="dxa"/>
          </w:tcPr>
          <w:p w:rsidR="00C76EBF" w:rsidRPr="003C12E0" w:rsidRDefault="00C76EBF" w:rsidP="00E64EBC">
            <w:pPr>
              <w:pStyle w:val="TabNumeri"/>
            </w:pPr>
            <w:r w:rsidRPr="003C12E0">
              <w:t>0,8</w:t>
            </w:r>
          </w:p>
        </w:tc>
        <w:tc>
          <w:tcPr>
            <w:tcW w:w="510" w:type="dxa"/>
          </w:tcPr>
          <w:p w:rsidR="00C76EBF" w:rsidRPr="003C12E0" w:rsidRDefault="00C76EBF" w:rsidP="00E64EBC">
            <w:pPr>
              <w:pStyle w:val="TabNumeri"/>
            </w:pPr>
            <w:r w:rsidRPr="003C12E0">
              <w:t>1,0</w:t>
            </w:r>
          </w:p>
        </w:tc>
        <w:tc>
          <w:tcPr>
            <w:tcW w:w="514" w:type="dxa"/>
          </w:tcPr>
          <w:p w:rsidR="00C76EBF" w:rsidRPr="003C12E0" w:rsidRDefault="00C76EBF" w:rsidP="00E64EBC">
            <w:pPr>
              <w:pStyle w:val="TabNumeri"/>
            </w:pPr>
            <w:r w:rsidRPr="003C12E0">
              <w:t>0,5</w:t>
            </w:r>
          </w:p>
        </w:tc>
      </w:tr>
      <w:tr w:rsidR="00C76EBF" w:rsidRPr="00BC2A0C" w:rsidTr="00E64EBC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C76EBF" w:rsidRPr="00C103CD" w:rsidRDefault="00C76EBF" w:rsidP="00E64EBC">
            <w:pPr>
              <w:pStyle w:val="TabEtichette"/>
            </w:pPr>
            <w:r>
              <w:t xml:space="preserve">  Europa e</w:t>
            </w:r>
            <w:r w:rsidRPr="00C103CD">
              <w:t>mergente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A8489B" w:rsidRDefault="00C76EBF" w:rsidP="00E64EBC">
            <w:pPr>
              <w:pStyle w:val="TabNumeri"/>
            </w:pPr>
            <w:r w:rsidRPr="00A8489B">
              <w:t>3,6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A8489B" w:rsidRDefault="00C76EBF" w:rsidP="00E64EBC">
            <w:pPr>
              <w:pStyle w:val="TabNumeri"/>
            </w:pPr>
            <w:r w:rsidRPr="00A8489B">
              <w:t>0,8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A8489B" w:rsidRDefault="00C76EBF" w:rsidP="00E64EBC">
            <w:pPr>
              <w:pStyle w:val="TabNumeri"/>
            </w:pPr>
            <w:r w:rsidRPr="00A8489B">
              <w:t>2,8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C76EBF" w:rsidRPr="00BC2A0C" w:rsidRDefault="00C76EBF" w:rsidP="00E64EBC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C76EBF" w:rsidRPr="00903CBB" w:rsidRDefault="00C76EBF" w:rsidP="00E64EBC">
            <w:pPr>
              <w:pStyle w:val="TabEtichette"/>
            </w:pPr>
            <w:r w:rsidRPr="00903CBB">
              <w:t>Area dell'euro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3C12E0" w:rsidRDefault="00C76EBF" w:rsidP="00E64EBC">
            <w:pPr>
              <w:pStyle w:val="TabNumeri"/>
            </w:pPr>
            <w:r w:rsidRPr="003C12E0">
              <w:t>1,8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3C12E0" w:rsidRDefault="00C76EBF" w:rsidP="00E64EBC">
            <w:pPr>
              <w:pStyle w:val="TabNumeri"/>
            </w:pPr>
            <w:r w:rsidRPr="003C12E0">
              <w:t>1,3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C76EBF" w:rsidRPr="003C12E0" w:rsidRDefault="00C76EBF" w:rsidP="00E64EBC">
            <w:pPr>
              <w:pStyle w:val="TabNumeri"/>
            </w:pPr>
            <w:r w:rsidRPr="003C12E0">
              <w:t>1,5</w:t>
            </w:r>
          </w:p>
        </w:tc>
      </w:tr>
      <w:tr w:rsidR="00C76EBF" w:rsidRPr="00BC2A0C" w:rsidTr="00E64EBC">
        <w:trPr>
          <w:cantSplit/>
          <w:trHeight w:val="255"/>
        </w:trPr>
        <w:tc>
          <w:tcPr>
            <w:tcW w:w="3402" w:type="dxa"/>
          </w:tcPr>
          <w:p w:rsidR="00C76EBF" w:rsidRPr="00C103CD" w:rsidRDefault="00C76EBF" w:rsidP="00E64EBC">
            <w:pPr>
              <w:pStyle w:val="TabEtichette"/>
            </w:pPr>
            <w:r w:rsidRPr="00C103CD">
              <w:t xml:space="preserve">  Comunità di Stati Indipendenti</w:t>
            </w:r>
          </w:p>
        </w:tc>
        <w:tc>
          <w:tcPr>
            <w:tcW w:w="510" w:type="dxa"/>
          </w:tcPr>
          <w:p w:rsidR="00C76EBF" w:rsidRPr="00A8489B" w:rsidRDefault="00C76EBF" w:rsidP="00E64EBC">
            <w:pPr>
              <w:pStyle w:val="TabNumeri"/>
            </w:pPr>
            <w:r w:rsidRPr="00A8489B">
              <w:t>2,8</w:t>
            </w:r>
          </w:p>
        </w:tc>
        <w:tc>
          <w:tcPr>
            <w:tcW w:w="510" w:type="dxa"/>
          </w:tcPr>
          <w:p w:rsidR="00C76EBF" w:rsidRPr="00A8489B" w:rsidRDefault="00C76EBF" w:rsidP="00E64EBC">
            <w:pPr>
              <w:pStyle w:val="TabNumeri"/>
            </w:pPr>
            <w:r w:rsidRPr="00A8489B">
              <w:t>2,2</w:t>
            </w:r>
          </w:p>
        </w:tc>
        <w:tc>
          <w:tcPr>
            <w:tcW w:w="510" w:type="dxa"/>
          </w:tcPr>
          <w:p w:rsidR="00C76EBF" w:rsidRPr="00A8489B" w:rsidRDefault="00C76EBF" w:rsidP="00E64EBC">
            <w:pPr>
              <w:pStyle w:val="TabNumeri"/>
            </w:pPr>
            <w:r w:rsidRPr="00A8489B">
              <w:t>2,3</w:t>
            </w:r>
          </w:p>
        </w:tc>
        <w:tc>
          <w:tcPr>
            <w:tcW w:w="340" w:type="dxa"/>
          </w:tcPr>
          <w:p w:rsidR="00C76EBF" w:rsidRPr="00BC2A0C" w:rsidRDefault="00C76EBF" w:rsidP="00E64EBC">
            <w:pPr>
              <w:pStyle w:val="TabEtichette"/>
            </w:pPr>
          </w:p>
        </w:tc>
        <w:tc>
          <w:tcPr>
            <w:tcW w:w="2552" w:type="dxa"/>
          </w:tcPr>
          <w:p w:rsidR="00C76EBF" w:rsidRPr="00903CBB" w:rsidRDefault="00C76EBF" w:rsidP="00E64EBC">
            <w:pPr>
              <w:pStyle w:val="TabEtichette"/>
            </w:pPr>
            <w:r w:rsidRPr="00903CBB">
              <w:t xml:space="preserve">  Germania</w:t>
            </w:r>
          </w:p>
        </w:tc>
        <w:tc>
          <w:tcPr>
            <w:tcW w:w="510" w:type="dxa"/>
          </w:tcPr>
          <w:p w:rsidR="00C76EBF" w:rsidRPr="003C12E0" w:rsidRDefault="00C76EBF" w:rsidP="00E64EBC">
            <w:pPr>
              <w:pStyle w:val="TabNumeri"/>
            </w:pPr>
            <w:r w:rsidRPr="003C12E0">
              <w:t>1,5</w:t>
            </w:r>
          </w:p>
        </w:tc>
        <w:tc>
          <w:tcPr>
            <w:tcW w:w="510" w:type="dxa"/>
          </w:tcPr>
          <w:p w:rsidR="00C76EBF" w:rsidRPr="003C12E0" w:rsidRDefault="00C76EBF" w:rsidP="00E64EBC">
            <w:pPr>
              <w:pStyle w:val="TabNumeri"/>
            </w:pPr>
            <w:r w:rsidRPr="003C12E0">
              <w:t>0,8</w:t>
            </w:r>
          </w:p>
        </w:tc>
        <w:tc>
          <w:tcPr>
            <w:tcW w:w="514" w:type="dxa"/>
          </w:tcPr>
          <w:p w:rsidR="00C76EBF" w:rsidRPr="003C12E0" w:rsidRDefault="00C76EBF" w:rsidP="00E64EBC">
            <w:pPr>
              <w:pStyle w:val="TabNumeri"/>
            </w:pPr>
            <w:r w:rsidRPr="003C12E0">
              <w:t>1,4</w:t>
            </w:r>
          </w:p>
        </w:tc>
      </w:tr>
      <w:tr w:rsidR="00C76EBF" w:rsidRPr="00BC2A0C" w:rsidTr="00E64EBC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C76EBF" w:rsidRPr="00C103CD" w:rsidRDefault="00C76EBF" w:rsidP="00E64EBC">
            <w:pPr>
              <w:pStyle w:val="TabEtichette"/>
            </w:pPr>
            <w:r w:rsidRPr="00C103CD">
              <w:t xml:space="preserve">  Paesi Asiatici in </w:t>
            </w:r>
            <w:r>
              <w:t>s</w:t>
            </w:r>
            <w:r w:rsidRPr="00C103CD">
              <w:t>viluppo</w:t>
            </w:r>
            <w:r>
              <w:t xml:space="preserve"> e emergenti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A8489B" w:rsidRDefault="00C76EBF" w:rsidP="00E64EBC">
            <w:pPr>
              <w:pStyle w:val="TabNumeri"/>
            </w:pPr>
            <w:r w:rsidRPr="00A8489B">
              <w:t>6,4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A8489B" w:rsidRDefault="00C76EBF" w:rsidP="00E64EBC">
            <w:pPr>
              <w:pStyle w:val="TabNumeri"/>
            </w:pPr>
            <w:r w:rsidRPr="00A8489B">
              <w:t>6,3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A8489B" w:rsidRDefault="00C76EBF" w:rsidP="00E64EBC">
            <w:pPr>
              <w:pStyle w:val="TabNumeri"/>
            </w:pPr>
            <w:r w:rsidRPr="00A8489B">
              <w:t>6,3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C76EBF" w:rsidRPr="00BC2A0C" w:rsidRDefault="00C76EBF" w:rsidP="00E64EBC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C76EBF" w:rsidRPr="00903CBB" w:rsidRDefault="00C76EBF" w:rsidP="00E64EBC">
            <w:pPr>
              <w:pStyle w:val="TabEtichette"/>
            </w:pPr>
            <w:r w:rsidRPr="00903CBB">
              <w:t xml:space="preserve">  Francia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3C12E0" w:rsidRDefault="00C76EBF" w:rsidP="00E64EBC">
            <w:pPr>
              <w:pStyle w:val="TabNumeri"/>
            </w:pPr>
            <w:r w:rsidRPr="003C12E0">
              <w:t>1,5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3C12E0" w:rsidRDefault="00C76EBF" w:rsidP="00E64EBC">
            <w:pPr>
              <w:pStyle w:val="TabNumeri"/>
            </w:pPr>
            <w:r w:rsidRPr="003C12E0">
              <w:t>1,3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C76EBF" w:rsidRPr="003C12E0" w:rsidRDefault="00C76EBF" w:rsidP="00E64EBC">
            <w:pPr>
              <w:pStyle w:val="TabNumeri"/>
            </w:pPr>
            <w:r w:rsidRPr="003C12E0">
              <w:t>1,4</w:t>
            </w:r>
          </w:p>
        </w:tc>
      </w:tr>
      <w:tr w:rsidR="00C76EBF" w:rsidRPr="00BC2A0C" w:rsidTr="00E64EBC">
        <w:trPr>
          <w:cantSplit/>
          <w:trHeight w:val="255"/>
        </w:trPr>
        <w:tc>
          <w:tcPr>
            <w:tcW w:w="3402" w:type="dxa"/>
          </w:tcPr>
          <w:p w:rsidR="00C76EBF" w:rsidRPr="00C76EBF" w:rsidRDefault="00C76EBF" w:rsidP="00E64EBC">
            <w:pPr>
              <w:pStyle w:val="TabEtichette"/>
            </w:pPr>
            <w:r w:rsidRPr="00C76EBF">
              <w:t xml:space="preserve">  M. Oriente, Nord Africa, </w:t>
            </w:r>
            <w:proofErr w:type="spellStart"/>
            <w:r w:rsidRPr="00C76EBF">
              <w:t>Afganistan</w:t>
            </w:r>
            <w:proofErr w:type="spellEnd"/>
            <w:r w:rsidRPr="00C76EBF">
              <w:t>, Pakistan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1,8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1,5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3,2</w:t>
            </w:r>
          </w:p>
        </w:tc>
        <w:tc>
          <w:tcPr>
            <w:tcW w:w="340" w:type="dxa"/>
          </w:tcPr>
          <w:p w:rsidR="00C76EBF" w:rsidRPr="00C76EBF" w:rsidRDefault="00C76EBF" w:rsidP="00E64EBC">
            <w:pPr>
              <w:pStyle w:val="TabEtichette"/>
            </w:pPr>
          </w:p>
        </w:tc>
        <w:tc>
          <w:tcPr>
            <w:tcW w:w="2552" w:type="dxa"/>
          </w:tcPr>
          <w:p w:rsidR="00C76EBF" w:rsidRPr="00C76EBF" w:rsidRDefault="00C76EBF" w:rsidP="00E64EBC">
            <w:pPr>
              <w:pStyle w:val="TabEtichette"/>
            </w:pPr>
            <w:r w:rsidRPr="00C76EBF">
              <w:t>Russia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2,3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1,6</w:t>
            </w:r>
          </w:p>
        </w:tc>
        <w:tc>
          <w:tcPr>
            <w:tcW w:w="514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1,7</w:t>
            </w:r>
          </w:p>
        </w:tc>
      </w:tr>
      <w:tr w:rsidR="00C76EBF" w:rsidRPr="00BC2A0C" w:rsidTr="00E64EBC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Etichette"/>
            </w:pPr>
            <w:r w:rsidRPr="00C76EBF">
              <w:t xml:space="preserve">  Africa Sub-Sahariana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3,0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3,5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3,7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Etichette"/>
            </w:pPr>
            <w:r w:rsidRPr="00C76EBF">
              <w:t>India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7,1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7,3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7,5</w:t>
            </w:r>
          </w:p>
        </w:tc>
      </w:tr>
      <w:tr w:rsidR="00C76EBF" w:rsidRPr="00BC2A0C" w:rsidTr="00E64EBC">
        <w:trPr>
          <w:cantSplit/>
          <w:trHeight w:val="255"/>
        </w:trPr>
        <w:tc>
          <w:tcPr>
            <w:tcW w:w="3402" w:type="dxa"/>
          </w:tcPr>
          <w:p w:rsidR="00C76EBF" w:rsidRPr="00C76EBF" w:rsidRDefault="00C76EBF" w:rsidP="00E64EBC">
            <w:pPr>
              <w:pStyle w:val="TabEtichette"/>
            </w:pPr>
            <w:r w:rsidRPr="00C76EBF">
              <w:t xml:space="preserve">  America Latina e Caraibi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1,0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1,4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2,4</w:t>
            </w:r>
          </w:p>
        </w:tc>
        <w:tc>
          <w:tcPr>
            <w:tcW w:w="340" w:type="dxa"/>
          </w:tcPr>
          <w:p w:rsidR="00C76EBF" w:rsidRPr="00C76EBF" w:rsidRDefault="00C76EBF" w:rsidP="00E64EBC">
            <w:pPr>
              <w:pStyle w:val="TabEtichette"/>
            </w:pPr>
          </w:p>
        </w:tc>
        <w:tc>
          <w:tcPr>
            <w:tcW w:w="2552" w:type="dxa"/>
          </w:tcPr>
          <w:p w:rsidR="00C76EBF" w:rsidRPr="00C76EBF" w:rsidRDefault="00C76EBF" w:rsidP="00E64EBC">
            <w:pPr>
              <w:pStyle w:val="TabEtichette"/>
            </w:pPr>
            <w:r w:rsidRPr="00C76EBF">
              <w:t>Brasile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1,1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2,1</w:t>
            </w:r>
          </w:p>
        </w:tc>
        <w:tc>
          <w:tcPr>
            <w:tcW w:w="514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2,5</w:t>
            </w:r>
          </w:p>
        </w:tc>
      </w:tr>
      <w:tr w:rsidR="00C76EBF" w:rsidRPr="00BC2A0C" w:rsidTr="00E64EBC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Etichette"/>
            </w:pPr>
            <w:r w:rsidRPr="00C76EBF">
              <w:t>Messico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2,0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1,6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1,9</w:t>
            </w:r>
          </w:p>
        </w:tc>
      </w:tr>
      <w:tr w:rsidR="00C76EBF" w:rsidRPr="00BC2A0C" w:rsidTr="00E64EBC">
        <w:trPr>
          <w:cantSplit/>
          <w:trHeight w:val="255"/>
        </w:trPr>
        <w:tc>
          <w:tcPr>
            <w:tcW w:w="9358" w:type="dxa"/>
            <w:gridSpan w:val="9"/>
          </w:tcPr>
          <w:p w:rsidR="00C76EBF" w:rsidRPr="00C76EBF" w:rsidRDefault="00C76EBF" w:rsidP="00E64EBC">
            <w:pPr>
              <w:pStyle w:val="TabIntestaSup"/>
            </w:pPr>
            <w:r w:rsidRPr="00C76EBF">
              <w:t>Commercio mondiale</w:t>
            </w:r>
          </w:p>
        </w:tc>
      </w:tr>
      <w:tr w:rsidR="00C76EBF" w:rsidRPr="00BC2A0C" w:rsidTr="00E64EBC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Etichette"/>
            </w:pPr>
            <w:r w:rsidRPr="00C76EBF">
              <w:t>Commercio mondiale(c)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3,8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3,4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3,9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</w:p>
        </w:tc>
      </w:tr>
      <w:tr w:rsidR="00C76EBF" w:rsidRPr="00BC2A0C" w:rsidTr="00E64EBC">
        <w:trPr>
          <w:cantSplit/>
          <w:trHeight w:val="255"/>
        </w:trPr>
        <w:tc>
          <w:tcPr>
            <w:tcW w:w="3402" w:type="dxa"/>
          </w:tcPr>
          <w:p w:rsidR="00C76EBF" w:rsidRPr="00C76EBF" w:rsidRDefault="00C76EBF" w:rsidP="00E64EBC">
            <w:pPr>
              <w:pStyle w:val="TabEtichette"/>
            </w:pPr>
            <w:r w:rsidRPr="00C76EBF">
              <w:t>Importazioni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</w:p>
        </w:tc>
        <w:tc>
          <w:tcPr>
            <w:tcW w:w="340" w:type="dxa"/>
          </w:tcPr>
          <w:p w:rsidR="00C76EBF" w:rsidRPr="00C76EBF" w:rsidRDefault="00C76EBF" w:rsidP="00E64EBC">
            <w:pPr>
              <w:pStyle w:val="TabEtichette"/>
            </w:pPr>
          </w:p>
        </w:tc>
        <w:tc>
          <w:tcPr>
            <w:tcW w:w="2552" w:type="dxa"/>
          </w:tcPr>
          <w:p w:rsidR="00C76EBF" w:rsidRPr="00C76EBF" w:rsidRDefault="00C76EBF" w:rsidP="00E64EBC">
            <w:pPr>
              <w:pStyle w:val="TabEtichette"/>
            </w:pPr>
            <w:r w:rsidRPr="00C76EBF">
              <w:t>Esportazioni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</w:p>
        </w:tc>
        <w:tc>
          <w:tcPr>
            <w:tcW w:w="514" w:type="dxa"/>
          </w:tcPr>
          <w:p w:rsidR="00C76EBF" w:rsidRPr="00C76EBF" w:rsidRDefault="00C76EBF" w:rsidP="00E64EBC">
            <w:pPr>
              <w:pStyle w:val="TabNumeri"/>
            </w:pPr>
          </w:p>
        </w:tc>
      </w:tr>
      <w:tr w:rsidR="00C76EBF" w:rsidRPr="00BC2A0C" w:rsidTr="00E64EBC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Etichette"/>
            </w:pPr>
            <w:r w:rsidRPr="00C76EBF">
              <w:t xml:space="preserve">  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3,3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3,0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3,2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Etichette"/>
            </w:pPr>
            <w:r w:rsidRPr="00C76EBF">
              <w:t xml:space="preserve">  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3,1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2,7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3,1</w:t>
            </w:r>
          </w:p>
        </w:tc>
      </w:tr>
      <w:tr w:rsidR="00C76EBF" w:rsidRPr="00BC2A0C" w:rsidTr="00E64EBC">
        <w:trPr>
          <w:cantSplit/>
          <w:trHeight w:val="255"/>
        </w:trPr>
        <w:tc>
          <w:tcPr>
            <w:tcW w:w="3402" w:type="dxa"/>
          </w:tcPr>
          <w:p w:rsidR="00C76EBF" w:rsidRPr="00C76EBF" w:rsidRDefault="00C76EBF" w:rsidP="00E64EBC">
            <w:pPr>
              <w:pStyle w:val="TabEtichette"/>
            </w:pPr>
            <w:r w:rsidRPr="00C76EBF">
              <w:t xml:space="preserve">  Economie emergenti e in sviluppo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5,6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4,6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5,3</w:t>
            </w:r>
          </w:p>
        </w:tc>
        <w:tc>
          <w:tcPr>
            <w:tcW w:w="340" w:type="dxa"/>
          </w:tcPr>
          <w:p w:rsidR="00C76EBF" w:rsidRPr="00C76EBF" w:rsidRDefault="00C76EBF" w:rsidP="00E64EBC">
            <w:pPr>
              <w:pStyle w:val="TabEtichette"/>
            </w:pPr>
          </w:p>
        </w:tc>
        <w:tc>
          <w:tcPr>
            <w:tcW w:w="2552" w:type="dxa"/>
          </w:tcPr>
          <w:p w:rsidR="00C76EBF" w:rsidRPr="00C76EBF" w:rsidRDefault="00C76EBF" w:rsidP="00E64EBC">
            <w:pPr>
              <w:pStyle w:val="TabEtichette"/>
            </w:pPr>
            <w:r w:rsidRPr="00C76EBF">
              <w:t xml:space="preserve">  Economie emergenti e in sviluppo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4,3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4,0</w:t>
            </w:r>
          </w:p>
        </w:tc>
        <w:tc>
          <w:tcPr>
            <w:tcW w:w="514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4,8</w:t>
            </w:r>
          </w:p>
        </w:tc>
      </w:tr>
      <w:tr w:rsidR="00C76EBF" w:rsidRPr="00BC2A0C" w:rsidTr="00E64EBC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IntestaSup"/>
            </w:pPr>
            <w:r w:rsidRPr="00C76EBF">
              <w:t>Prezzi</w:t>
            </w:r>
          </w:p>
        </w:tc>
      </w:tr>
      <w:tr w:rsidR="00C76EBF" w:rsidRPr="00BC2A0C" w:rsidTr="00E64EBC">
        <w:trPr>
          <w:cantSplit/>
          <w:trHeight w:val="255"/>
        </w:trPr>
        <w:tc>
          <w:tcPr>
            <w:tcW w:w="3402" w:type="dxa"/>
          </w:tcPr>
          <w:p w:rsidR="00C76EBF" w:rsidRPr="00C76EBF" w:rsidRDefault="00C76EBF" w:rsidP="00E64EBC">
            <w:pPr>
              <w:pStyle w:val="TabEtichette"/>
            </w:pPr>
            <w:r w:rsidRPr="00C76EBF">
              <w:t xml:space="preserve">Prezzi materie prime (in </w:t>
            </w:r>
            <w:proofErr w:type="spellStart"/>
            <w:r w:rsidRPr="00C76EBF">
              <w:t>Usd</w:t>
            </w:r>
            <w:proofErr w:type="spellEnd"/>
            <w:r w:rsidRPr="00C76EBF">
              <w:t>)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</w:p>
        </w:tc>
        <w:tc>
          <w:tcPr>
            <w:tcW w:w="340" w:type="dxa"/>
          </w:tcPr>
          <w:p w:rsidR="00C76EBF" w:rsidRPr="00C76EBF" w:rsidRDefault="00C76EBF" w:rsidP="00E64EBC">
            <w:pPr>
              <w:pStyle w:val="TabEtichette"/>
            </w:pPr>
          </w:p>
        </w:tc>
        <w:tc>
          <w:tcPr>
            <w:tcW w:w="2552" w:type="dxa"/>
          </w:tcPr>
          <w:p w:rsidR="00C76EBF" w:rsidRPr="00C76EBF" w:rsidRDefault="00C76EBF" w:rsidP="00E64EBC">
            <w:pPr>
              <w:pStyle w:val="TabEtichette"/>
            </w:pPr>
            <w:r w:rsidRPr="00C76EBF">
              <w:t>Prezzi al consumo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</w:p>
        </w:tc>
        <w:tc>
          <w:tcPr>
            <w:tcW w:w="514" w:type="dxa"/>
          </w:tcPr>
          <w:p w:rsidR="00C76EBF" w:rsidRPr="00C76EBF" w:rsidRDefault="00C76EBF" w:rsidP="00E64EBC">
            <w:pPr>
              <w:pStyle w:val="TabNumeri"/>
            </w:pPr>
          </w:p>
        </w:tc>
      </w:tr>
      <w:tr w:rsidR="00C76EBF" w:rsidRPr="00BC2A0C" w:rsidTr="00E64EBC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Etichette"/>
            </w:pPr>
            <w:r w:rsidRPr="00C76EBF">
              <w:t xml:space="preserve"> - Petrolio (d)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29,4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-13,4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-0,2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Etichette"/>
            </w:pPr>
            <w:r w:rsidRPr="00C76EBF">
              <w:t xml:space="preserve">  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2,0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1,6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2,1</w:t>
            </w:r>
          </w:p>
        </w:tc>
      </w:tr>
      <w:tr w:rsidR="00C76EBF" w:rsidRPr="00BC2A0C" w:rsidTr="00E64EBC">
        <w:trPr>
          <w:cantSplit/>
          <w:trHeight w:val="255"/>
        </w:trPr>
        <w:tc>
          <w:tcPr>
            <w:tcW w:w="3402" w:type="dxa"/>
          </w:tcPr>
          <w:p w:rsidR="00C76EBF" w:rsidRPr="00C76EBF" w:rsidRDefault="00C76EBF" w:rsidP="00E64EBC">
            <w:pPr>
              <w:pStyle w:val="TabEtichette"/>
            </w:pPr>
            <w:r w:rsidRPr="00C76EBF">
              <w:t xml:space="preserve"> - Materie prime non energetiche(e)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1,6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-0,2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1,1</w:t>
            </w:r>
          </w:p>
        </w:tc>
        <w:tc>
          <w:tcPr>
            <w:tcW w:w="340" w:type="dxa"/>
          </w:tcPr>
          <w:p w:rsidR="00C76EBF" w:rsidRPr="00C76EBF" w:rsidRDefault="00C76EBF" w:rsidP="00E64EBC">
            <w:pPr>
              <w:pStyle w:val="TabEtichette"/>
            </w:pPr>
          </w:p>
        </w:tc>
        <w:tc>
          <w:tcPr>
            <w:tcW w:w="2552" w:type="dxa"/>
          </w:tcPr>
          <w:p w:rsidR="00C76EBF" w:rsidRPr="00C76EBF" w:rsidRDefault="00C76EBF" w:rsidP="00E64EBC">
            <w:pPr>
              <w:pStyle w:val="TabEtichette"/>
            </w:pPr>
            <w:r w:rsidRPr="00C76EBF">
              <w:t xml:space="preserve">  Economie emergenti e in sviluppo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4,8</w:t>
            </w:r>
          </w:p>
        </w:tc>
        <w:tc>
          <w:tcPr>
            <w:tcW w:w="510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4,9</w:t>
            </w:r>
          </w:p>
        </w:tc>
        <w:tc>
          <w:tcPr>
            <w:tcW w:w="514" w:type="dxa"/>
          </w:tcPr>
          <w:p w:rsidR="00C76EBF" w:rsidRPr="00C76EBF" w:rsidRDefault="00C76EBF" w:rsidP="00E64EBC">
            <w:pPr>
              <w:pStyle w:val="TabNumeri"/>
            </w:pPr>
            <w:r w:rsidRPr="00C76EBF">
              <w:t>4,7</w:t>
            </w:r>
          </w:p>
        </w:tc>
      </w:tr>
      <w:tr w:rsidR="00C76EBF" w:rsidRPr="00BC2A0C" w:rsidTr="00E64EBC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IntestaSup"/>
            </w:pPr>
            <w:proofErr w:type="spellStart"/>
            <w:r w:rsidRPr="00C76EBF">
              <w:t>Libor</w:t>
            </w:r>
            <w:proofErr w:type="spellEnd"/>
            <w:r w:rsidRPr="00C76EBF">
              <w:t xml:space="preserve"> su depositi in (f)</w:t>
            </w:r>
          </w:p>
        </w:tc>
      </w:tr>
      <w:tr w:rsidR="00C76EBF" w:rsidRPr="00BC2A0C" w:rsidTr="00E64EBC">
        <w:trPr>
          <w:cantSplit/>
          <w:trHeight w:val="255"/>
        </w:trPr>
        <w:tc>
          <w:tcPr>
            <w:tcW w:w="3402" w:type="dxa"/>
            <w:shd w:val="clear" w:color="auto" w:fill="auto"/>
          </w:tcPr>
          <w:p w:rsidR="00C76EBF" w:rsidRPr="00C76EBF" w:rsidRDefault="00C76EBF" w:rsidP="00E64EBC">
            <w:pPr>
              <w:pStyle w:val="TabEtichette"/>
            </w:pPr>
            <w:r w:rsidRPr="00C76EBF">
              <w:t>Dollari Usa</w:t>
            </w:r>
          </w:p>
        </w:tc>
        <w:tc>
          <w:tcPr>
            <w:tcW w:w="510" w:type="dxa"/>
            <w:shd w:val="clear" w:color="auto" w:fill="auto"/>
          </w:tcPr>
          <w:p w:rsidR="00C76EBF" w:rsidRPr="00C76EBF" w:rsidRDefault="00C76EBF" w:rsidP="00E64EBC">
            <w:pPr>
              <w:pStyle w:val="TabNumeri"/>
            </w:pPr>
            <w:r w:rsidRPr="00C76EBF">
              <w:t>2,5</w:t>
            </w:r>
          </w:p>
        </w:tc>
        <w:tc>
          <w:tcPr>
            <w:tcW w:w="510" w:type="dxa"/>
            <w:shd w:val="clear" w:color="auto" w:fill="auto"/>
          </w:tcPr>
          <w:p w:rsidR="00C76EBF" w:rsidRPr="00C76EBF" w:rsidRDefault="00C76EBF" w:rsidP="00E64EBC">
            <w:pPr>
              <w:pStyle w:val="TabNumeri"/>
            </w:pPr>
            <w:r w:rsidRPr="00C76EBF">
              <w:t>3,2</w:t>
            </w:r>
          </w:p>
        </w:tc>
        <w:tc>
          <w:tcPr>
            <w:tcW w:w="510" w:type="dxa"/>
            <w:shd w:val="clear" w:color="auto" w:fill="auto"/>
          </w:tcPr>
          <w:p w:rsidR="00C76EBF" w:rsidRPr="00C76EBF" w:rsidRDefault="00C76EBF" w:rsidP="00E64EBC">
            <w:pPr>
              <w:pStyle w:val="TabNumeri"/>
            </w:pPr>
            <w:r w:rsidRPr="00C76EBF">
              <w:t>3,8</w:t>
            </w:r>
          </w:p>
        </w:tc>
        <w:tc>
          <w:tcPr>
            <w:tcW w:w="340" w:type="dxa"/>
            <w:shd w:val="clear" w:color="auto" w:fill="auto"/>
          </w:tcPr>
          <w:p w:rsidR="00C76EBF" w:rsidRPr="00C76EBF" w:rsidRDefault="00C76EBF" w:rsidP="00E64EBC">
            <w:pPr>
              <w:pStyle w:val="TabEtichette"/>
            </w:pPr>
          </w:p>
        </w:tc>
        <w:tc>
          <w:tcPr>
            <w:tcW w:w="2552" w:type="dxa"/>
            <w:shd w:val="clear" w:color="auto" w:fill="auto"/>
          </w:tcPr>
          <w:p w:rsidR="00C76EBF" w:rsidRPr="00C76EBF" w:rsidRDefault="00C76EBF" w:rsidP="00E64EBC">
            <w:pPr>
              <w:pStyle w:val="TabEtichette"/>
            </w:pPr>
            <w:r w:rsidRPr="00C76EBF">
              <w:t>Yen</w:t>
            </w:r>
          </w:p>
        </w:tc>
        <w:tc>
          <w:tcPr>
            <w:tcW w:w="510" w:type="dxa"/>
            <w:shd w:val="clear" w:color="auto" w:fill="auto"/>
          </w:tcPr>
          <w:p w:rsidR="00C76EBF" w:rsidRPr="00C76EBF" w:rsidRDefault="00C76EBF" w:rsidP="00E64EBC">
            <w:pPr>
              <w:pStyle w:val="TabNumeri"/>
            </w:pPr>
            <w:r w:rsidRPr="00C76EBF">
              <w:t>0,0</w:t>
            </w:r>
          </w:p>
        </w:tc>
        <w:tc>
          <w:tcPr>
            <w:tcW w:w="510" w:type="dxa"/>
            <w:shd w:val="clear" w:color="auto" w:fill="auto"/>
          </w:tcPr>
          <w:p w:rsidR="00C76EBF" w:rsidRPr="00C76EBF" w:rsidRDefault="00C76EBF" w:rsidP="00E64EBC">
            <w:pPr>
              <w:pStyle w:val="TabNumeri"/>
            </w:pPr>
            <w:r w:rsidRPr="00C76EBF">
              <w:t>0,0</w:t>
            </w:r>
          </w:p>
        </w:tc>
        <w:tc>
          <w:tcPr>
            <w:tcW w:w="514" w:type="dxa"/>
            <w:shd w:val="clear" w:color="auto" w:fill="auto"/>
          </w:tcPr>
          <w:p w:rsidR="00C76EBF" w:rsidRPr="00C76EBF" w:rsidRDefault="00C76EBF" w:rsidP="00E64EBC">
            <w:pPr>
              <w:pStyle w:val="TabNumeri"/>
            </w:pPr>
            <w:r w:rsidRPr="00C76EBF">
              <w:t>0,0</w:t>
            </w:r>
          </w:p>
        </w:tc>
      </w:tr>
      <w:tr w:rsidR="00C76EBF" w:rsidRPr="00BC2A0C" w:rsidTr="00E64EBC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Etichette"/>
            </w:pPr>
            <w:r w:rsidRPr="00C76EBF">
              <w:t>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-0,3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-0,3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  <w:r w:rsidRPr="00C76EBF">
              <w:t>-0,2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:rsidR="00C76EBF" w:rsidRPr="00C76EBF" w:rsidRDefault="00C76EBF" w:rsidP="00E64EBC">
            <w:pPr>
              <w:pStyle w:val="TabNumeri"/>
            </w:pPr>
          </w:p>
        </w:tc>
      </w:tr>
      <w:tr w:rsidR="00C76EBF" w:rsidRPr="00BB71D8" w:rsidTr="00E64EBC">
        <w:trPr>
          <w:cantSplit/>
        </w:trPr>
        <w:tc>
          <w:tcPr>
            <w:tcW w:w="9358" w:type="dxa"/>
            <w:gridSpan w:val="9"/>
            <w:tcBorders>
              <w:top w:val="single" w:sz="4" w:space="0" w:color="800000"/>
            </w:tcBorders>
          </w:tcPr>
          <w:p w:rsidR="00C76EBF" w:rsidRPr="00C76EBF" w:rsidRDefault="00C76EBF" w:rsidP="00E64EBC">
            <w:pPr>
              <w:pStyle w:val="TabNoteSuperiori"/>
            </w:pPr>
            <w:r w:rsidRPr="00C76EBF">
              <w:t xml:space="preserve">(a) Le assunzioni della previsione economica sono alla sezione </w:t>
            </w:r>
            <w:proofErr w:type="spellStart"/>
            <w:r w:rsidRPr="00C76EBF">
              <w:t>Assumption</w:t>
            </w:r>
            <w:proofErr w:type="spellEnd"/>
            <w:r w:rsidRPr="00C76EBF">
              <w:t xml:space="preserve"> and </w:t>
            </w:r>
            <w:proofErr w:type="spellStart"/>
            <w:r w:rsidRPr="00C76EBF">
              <w:t>Conventions</w:t>
            </w:r>
            <w:proofErr w:type="spellEnd"/>
            <w:r w:rsidRPr="00C76EBF">
              <w:t xml:space="preserve">. (b) Tasso di variazione percentuale sul periodo precedente. (c) Beni e servizi in volume. (d) Media dei prezzi spot del petrolio greggio  Brent, Dubai e West </w:t>
            </w:r>
            <w:proofErr w:type="spellStart"/>
            <w:r w:rsidRPr="00C76EBF">
              <w:t>texas</w:t>
            </w:r>
            <w:proofErr w:type="spellEnd"/>
            <w:r w:rsidRPr="00C76EBF">
              <w:t xml:space="preserve"> Intermediate. (e) Media dei prezzi mondiali delle materie prime non </w:t>
            </w:r>
            <w:proofErr w:type="spellStart"/>
            <w:r w:rsidRPr="00C76EBF">
              <w:t>fuel</w:t>
            </w:r>
            <w:proofErr w:type="spellEnd"/>
            <w:r w:rsidRPr="00C76EBF">
              <w:t xml:space="preserve"> (energia) pesata per la loro quota media delle esportazioni di materie prime. (f) LIBOR (</w:t>
            </w:r>
            <w:proofErr w:type="spellStart"/>
            <w:r w:rsidRPr="00C76EBF">
              <w:t>London</w:t>
            </w:r>
            <w:proofErr w:type="spellEnd"/>
            <w:r w:rsidRPr="00C76EBF">
              <w:t xml:space="preserve"> </w:t>
            </w:r>
            <w:proofErr w:type="spellStart"/>
            <w:r w:rsidRPr="00C76EBF">
              <w:t>interbank</w:t>
            </w:r>
            <w:proofErr w:type="spellEnd"/>
            <w:r w:rsidRPr="00C76EBF">
              <w:t xml:space="preserve"> </w:t>
            </w:r>
            <w:proofErr w:type="spellStart"/>
            <w:r w:rsidRPr="00C76EBF">
              <w:t>offered</w:t>
            </w:r>
            <w:proofErr w:type="spellEnd"/>
            <w:r w:rsidRPr="00C76EBF">
              <w:t xml:space="preserve"> rate), tasso di interesse percentuale: a) sui depositi a 6 mesi in U.S.$; sui depositi a 6 mesi in yen; sui depositi a 3 mesi in euro. </w:t>
            </w:r>
          </w:p>
          <w:p w:rsidR="00C76EBF" w:rsidRPr="00C76EBF" w:rsidRDefault="00C76EBF" w:rsidP="00E64EBC">
            <w:pPr>
              <w:pStyle w:val="TabNoteSuperiori"/>
              <w:rPr>
                <w:lang w:val="en-US"/>
              </w:rPr>
            </w:pPr>
            <w:r w:rsidRPr="00C76EBF">
              <w:rPr>
                <w:lang w:val="en-GB"/>
              </w:rPr>
              <w:t xml:space="preserve">IMF, World Economic Outlook, 09 </w:t>
            </w:r>
            <w:proofErr w:type="spellStart"/>
            <w:r w:rsidRPr="00C76EBF">
              <w:rPr>
                <w:lang w:val="en-GB"/>
              </w:rPr>
              <w:t>aprile</w:t>
            </w:r>
            <w:proofErr w:type="spellEnd"/>
            <w:r w:rsidRPr="00C76EBF">
              <w:rPr>
                <w:lang w:val="en-GB"/>
              </w:rPr>
              <w:t xml:space="preserve"> </w:t>
            </w:r>
            <w:r w:rsidRPr="00C76EBF">
              <w:rPr>
                <w:lang w:val="en-US"/>
              </w:rPr>
              <w:t>2019</w:t>
            </w:r>
          </w:p>
        </w:tc>
      </w:tr>
    </w:tbl>
    <w:p w:rsidR="00E40A1B" w:rsidRDefault="00E40A1B" w:rsidP="00E40A1B">
      <w:r>
        <w:t xml:space="preserve">Ancora </w:t>
      </w:r>
    </w:p>
    <w:p w:rsidR="00E40A1B" w:rsidRPr="007862B1" w:rsidRDefault="00E40A1B" w:rsidP="00E40A1B"/>
    <w:p w:rsidR="00E40A1B" w:rsidRPr="007862B1" w:rsidRDefault="00E40A1B" w:rsidP="00E40A1B">
      <w:pPr>
        <w:spacing w:line="240" w:lineRule="auto"/>
        <w:ind w:firstLine="0"/>
        <w:jc w:val="left"/>
      </w:pPr>
      <w:r w:rsidRPr="007862B1">
        <w:br w:type="page"/>
      </w:r>
    </w:p>
    <w:bookmarkEnd w:id="4"/>
    <w:p w:rsidR="00EB042A" w:rsidRPr="00962B46" w:rsidRDefault="00EB042A" w:rsidP="00EB042A"/>
    <w:tbl>
      <w:tblPr>
        <w:tblStyle w:val="Grigliatabella"/>
        <w:tblpPr w:topFromText="425" w:bottomFromText="425" w:horzAnchor="margin" w:tblpXSpec="right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60490" w:rsidRPr="002B550F" w:rsidTr="00560490">
        <w:tc>
          <w:tcPr>
            <w:tcW w:w="9356" w:type="dxa"/>
          </w:tcPr>
          <w:p w:rsidR="00560490" w:rsidRPr="002B550F" w:rsidRDefault="00560490" w:rsidP="00560490">
            <w:pPr>
              <w:pStyle w:val="FigTitolo"/>
            </w:pPr>
            <w:r w:rsidRPr="002B550F">
              <w:t>La previsione del</w:t>
            </w:r>
            <w:r>
              <w:t>l’Ocse, tasso di variazione del commercio mondiale e del p</w:t>
            </w:r>
            <w:r w:rsidRPr="002B550F">
              <w:t>rodotto interno lordo</w:t>
            </w:r>
          </w:p>
        </w:tc>
      </w:tr>
      <w:tr w:rsidR="00560490" w:rsidRPr="002B550F" w:rsidTr="00560490">
        <w:tc>
          <w:tcPr>
            <w:tcW w:w="9356" w:type="dxa"/>
          </w:tcPr>
          <w:p w:rsidR="00560490" w:rsidRPr="004C3A94" w:rsidRDefault="00560490" w:rsidP="00560490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6B40A5D0" wp14:editId="2A261712">
                  <wp:extent cx="5906135" cy="2155825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6135" cy="215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0490" w:rsidRPr="00E5385E" w:rsidTr="00560490">
        <w:tc>
          <w:tcPr>
            <w:tcW w:w="9356" w:type="dxa"/>
          </w:tcPr>
          <w:p w:rsidR="00560490" w:rsidRPr="001A3E14" w:rsidRDefault="00560490" w:rsidP="00560490">
            <w:pPr>
              <w:pStyle w:val="TabNoteSuperiori"/>
              <w:rPr>
                <w:lang w:val="en-US"/>
              </w:rPr>
            </w:pPr>
            <w:r w:rsidRPr="00206193">
              <w:rPr>
                <w:lang w:val="en-US"/>
              </w:rPr>
              <w:t>Fonte: Oecd, Economic Outl</w:t>
            </w:r>
            <w:r>
              <w:rPr>
                <w:lang w:val="en-US"/>
              </w:rPr>
              <w:t>ook,</w:t>
            </w:r>
            <w:r w:rsidRPr="00FB0872">
              <w:rPr>
                <w:lang w:val="en-US"/>
              </w:rPr>
              <w:t xml:space="preserve"> 21 </w:t>
            </w:r>
            <w:proofErr w:type="spellStart"/>
            <w:r w:rsidRPr="00FB0872">
              <w:rPr>
                <w:lang w:val="en-US"/>
              </w:rPr>
              <w:t>maggio</w:t>
            </w:r>
            <w:proofErr w:type="spellEnd"/>
            <w:r w:rsidRPr="00FB0872">
              <w:rPr>
                <w:lang w:val="en-US"/>
              </w:rPr>
              <w:t xml:space="preserve"> 2019</w:t>
            </w:r>
          </w:p>
        </w:tc>
      </w:tr>
    </w:tbl>
    <w:p w:rsidR="00EB042A" w:rsidRDefault="00EB042A" w:rsidP="00EB042A">
      <w:r>
        <w:t>ancora</w:t>
      </w:r>
    </w:p>
    <w:p w:rsidR="00EB042A" w:rsidRPr="00E40A1B" w:rsidRDefault="00EB042A" w:rsidP="00EB042A"/>
    <w:p w:rsidR="00EB042A" w:rsidRPr="00E40A1B" w:rsidRDefault="00EB042A" w:rsidP="00EB042A">
      <w:pPr>
        <w:spacing w:line="240" w:lineRule="auto"/>
        <w:ind w:firstLine="0"/>
        <w:jc w:val="left"/>
      </w:pPr>
      <w:r w:rsidRPr="00E40A1B">
        <w:br w:type="page"/>
      </w:r>
    </w:p>
    <w:p w:rsidR="00E40A1B" w:rsidRPr="00A30C67" w:rsidRDefault="00E40A1B" w:rsidP="00E40A1B">
      <w:pPr>
        <w:rPr>
          <w:lang w:val="en-US"/>
        </w:rPr>
      </w:pPr>
    </w:p>
    <w:tbl>
      <w:tblPr>
        <w:tblStyle w:val="Grigliatabella"/>
        <w:tblpPr w:topFromText="284" w:bottomFromText="284" w:horzAnchor="margin" w:tblpXSpec="center" w:tblpYSpec="bottom"/>
        <w:tblOverlap w:val="never"/>
        <w:tblW w:w="9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737"/>
        <w:gridCol w:w="737"/>
        <w:gridCol w:w="737"/>
        <w:gridCol w:w="510"/>
        <w:gridCol w:w="2211"/>
        <w:gridCol w:w="737"/>
        <w:gridCol w:w="737"/>
        <w:gridCol w:w="737"/>
        <w:gridCol w:w="16"/>
      </w:tblGrid>
      <w:tr w:rsidR="00BB71D8" w:rsidTr="00560490">
        <w:trPr>
          <w:cantSplit/>
          <w:trHeight w:val="255"/>
        </w:trPr>
        <w:tc>
          <w:tcPr>
            <w:tcW w:w="9370" w:type="dxa"/>
            <w:gridSpan w:val="10"/>
            <w:tcBorders>
              <w:bottom w:val="single" w:sz="4" w:space="0" w:color="632423" w:themeColor="accent2" w:themeShade="80"/>
            </w:tcBorders>
            <w:noWrap/>
          </w:tcPr>
          <w:p w:rsidR="00BB71D8" w:rsidRDefault="00BB71D8" w:rsidP="00560490">
            <w:pPr>
              <w:pStyle w:val="TabTitolo"/>
            </w:pPr>
            <w:r>
              <w:t>Proiezioni macro economiche per l’area dell’euro.</w:t>
            </w:r>
          </w:p>
        </w:tc>
      </w:tr>
      <w:tr w:rsidR="00BB71D8" w:rsidRPr="00DD211F" w:rsidTr="00560490">
        <w:tblPrEx>
          <w:tblBorders>
            <w:top w:val="single" w:sz="4" w:space="0" w:color="632423" w:themeColor="accent2" w:themeShade="80"/>
            <w:bottom w:val="single" w:sz="4" w:space="0" w:color="632423" w:themeColor="accent2" w:themeShade="80"/>
          </w:tblBorders>
        </w:tblPrEx>
        <w:trPr>
          <w:gridAfter w:val="1"/>
          <w:wAfter w:w="16" w:type="dxa"/>
          <w:cantSplit/>
        </w:trPr>
        <w:tc>
          <w:tcPr>
            <w:tcW w:w="2211" w:type="dxa"/>
            <w:noWrap/>
          </w:tcPr>
          <w:p w:rsidR="00BB71D8" w:rsidRPr="00DD211F" w:rsidRDefault="00BB71D8" w:rsidP="00560490">
            <w:pPr>
              <w:pStyle w:val="TabIntestazioni"/>
            </w:pPr>
          </w:p>
        </w:tc>
        <w:tc>
          <w:tcPr>
            <w:tcW w:w="737" w:type="dxa"/>
            <w:noWrap/>
          </w:tcPr>
          <w:p w:rsidR="00BB71D8" w:rsidRPr="00DD211F" w:rsidRDefault="00BB71D8" w:rsidP="00560490">
            <w:pPr>
              <w:pStyle w:val="TabIntestazioni"/>
            </w:pPr>
            <w:r>
              <w:t>2018</w:t>
            </w:r>
          </w:p>
        </w:tc>
        <w:tc>
          <w:tcPr>
            <w:tcW w:w="737" w:type="dxa"/>
          </w:tcPr>
          <w:p w:rsidR="00BB71D8" w:rsidRPr="00DD211F" w:rsidRDefault="00BB71D8" w:rsidP="00560490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:rsidR="00BB71D8" w:rsidRPr="00DD211F" w:rsidRDefault="00BB71D8" w:rsidP="00560490">
            <w:pPr>
              <w:pStyle w:val="TabIntestazioni"/>
            </w:pPr>
            <w:r>
              <w:t>2020</w:t>
            </w:r>
          </w:p>
        </w:tc>
        <w:tc>
          <w:tcPr>
            <w:tcW w:w="510" w:type="dxa"/>
            <w:noWrap/>
          </w:tcPr>
          <w:p w:rsidR="00BB71D8" w:rsidRPr="00DD211F" w:rsidRDefault="00BB71D8" w:rsidP="00560490">
            <w:pPr>
              <w:pStyle w:val="TabIntestazioni"/>
            </w:pPr>
          </w:p>
        </w:tc>
        <w:tc>
          <w:tcPr>
            <w:tcW w:w="2211" w:type="dxa"/>
          </w:tcPr>
          <w:p w:rsidR="00BB71D8" w:rsidRPr="00DD211F" w:rsidRDefault="00BB71D8" w:rsidP="00560490">
            <w:pPr>
              <w:pStyle w:val="TabIntestazioni"/>
            </w:pPr>
          </w:p>
        </w:tc>
        <w:tc>
          <w:tcPr>
            <w:tcW w:w="737" w:type="dxa"/>
          </w:tcPr>
          <w:p w:rsidR="00BB71D8" w:rsidRPr="00DD211F" w:rsidRDefault="00BB71D8" w:rsidP="00560490">
            <w:pPr>
              <w:pStyle w:val="TabIntestazioni"/>
            </w:pPr>
            <w:r>
              <w:t>2018</w:t>
            </w:r>
          </w:p>
        </w:tc>
        <w:tc>
          <w:tcPr>
            <w:tcW w:w="737" w:type="dxa"/>
          </w:tcPr>
          <w:p w:rsidR="00BB71D8" w:rsidRPr="00DD211F" w:rsidRDefault="00BB71D8" w:rsidP="00560490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:rsidR="00BB71D8" w:rsidRPr="00DD211F" w:rsidRDefault="00BB71D8" w:rsidP="00560490">
            <w:pPr>
              <w:pStyle w:val="TabIntestazioni"/>
            </w:pPr>
            <w:r>
              <w:t>2020</w:t>
            </w:r>
          </w:p>
        </w:tc>
      </w:tr>
      <w:tr w:rsidR="00BB71D8" w:rsidTr="00560490">
        <w:trPr>
          <w:gridAfter w:val="1"/>
          <w:wAfter w:w="16" w:type="dxa"/>
          <w:cantSplit/>
          <w:trHeight w:hRule="exact" w:val="113"/>
        </w:trPr>
        <w:tc>
          <w:tcPr>
            <w:tcW w:w="2211" w:type="dxa"/>
            <w:tcBorders>
              <w:top w:val="single" w:sz="4" w:space="0" w:color="632423" w:themeColor="accent2" w:themeShade="80"/>
            </w:tcBorders>
            <w:noWrap/>
          </w:tcPr>
          <w:p w:rsidR="00BB71D8" w:rsidRDefault="00BB71D8" w:rsidP="00560490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BB71D8" w:rsidRDefault="00BB71D8" w:rsidP="00560490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BB71D8" w:rsidRDefault="00BB71D8" w:rsidP="00560490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BB71D8" w:rsidRDefault="00BB71D8" w:rsidP="00560490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:rsidR="00BB71D8" w:rsidRDefault="00BB71D8" w:rsidP="00560490">
            <w:pPr>
              <w:pStyle w:val="TabNumeri"/>
            </w:pPr>
          </w:p>
        </w:tc>
        <w:tc>
          <w:tcPr>
            <w:tcW w:w="2211" w:type="dxa"/>
            <w:tcBorders>
              <w:top w:val="single" w:sz="4" w:space="0" w:color="632423" w:themeColor="accent2" w:themeShade="80"/>
            </w:tcBorders>
          </w:tcPr>
          <w:p w:rsidR="00BB71D8" w:rsidRDefault="00BB71D8" w:rsidP="00560490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BB71D8" w:rsidRDefault="00BB71D8" w:rsidP="00560490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</w:tcPr>
          <w:p w:rsidR="00BB71D8" w:rsidRDefault="00BB71D8" w:rsidP="00560490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BB71D8" w:rsidRDefault="00BB71D8" w:rsidP="00560490">
            <w:pPr>
              <w:pStyle w:val="TabNumeri"/>
            </w:pPr>
          </w:p>
        </w:tc>
      </w:tr>
      <w:tr w:rsidR="00BB71D8" w:rsidTr="00560490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:rsidR="00BB71D8" w:rsidRPr="00233F5C" w:rsidRDefault="00BB71D8" w:rsidP="00560490">
            <w:pPr>
              <w:pStyle w:val="TabEtichette"/>
            </w:pPr>
            <w:r w:rsidRPr="00233F5C">
              <w:t>Prodotto interno lordo</w:t>
            </w:r>
            <w:r>
              <w:t xml:space="preserve"> (1)</w:t>
            </w:r>
          </w:p>
        </w:tc>
        <w:tc>
          <w:tcPr>
            <w:tcW w:w="737" w:type="dxa"/>
            <w:noWrap/>
          </w:tcPr>
          <w:p w:rsidR="00BB71D8" w:rsidRPr="005C6472" w:rsidRDefault="00BB71D8" w:rsidP="00560490">
            <w:pPr>
              <w:pStyle w:val="TabNumeri"/>
            </w:pPr>
            <w:r>
              <w:t>1,9</w:t>
            </w:r>
          </w:p>
        </w:tc>
        <w:tc>
          <w:tcPr>
            <w:tcW w:w="737" w:type="dxa"/>
            <w:noWrap/>
          </w:tcPr>
          <w:p w:rsidR="00BB71D8" w:rsidRPr="005C6472" w:rsidRDefault="00BB71D8" w:rsidP="00560490">
            <w:pPr>
              <w:pStyle w:val="TabNumeri"/>
            </w:pPr>
            <w:r>
              <w:t>1,2</w:t>
            </w:r>
          </w:p>
        </w:tc>
        <w:tc>
          <w:tcPr>
            <w:tcW w:w="737" w:type="dxa"/>
            <w:noWrap/>
          </w:tcPr>
          <w:p w:rsidR="00BB71D8" w:rsidRPr="005C6472" w:rsidRDefault="00BB71D8" w:rsidP="00560490">
            <w:pPr>
              <w:pStyle w:val="TabNumeri"/>
            </w:pPr>
            <w:r>
              <w:t>1,5</w:t>
            </w:r>
          </w:p>
        </w:tc>
        <w:tc>
          <w:tcPr>
            <w:tcW w:w="510" w:type="dxa"/>
            <w:noWrap/>
          </w:tcPr>
          <w:p w:rsidR="00BB71D8" w:rsidRPr="000770A1" w:rsidRDefault="00BB71D8" w:rsidP="00560490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:rsidR="00BB71D8" w:rsidRPr="00233F5C" w:rsidRDefault="00BB71D8" w:rsidP="00560490">
            <w:pPr>
              <w:pStyle w:val="TabEtichette"/>
            </w:pPr>
            <w:r>
              <w:t>Saldo di conto corrente (4)</w:t>
            </w:r>
          </w:p>
        </w:tc>
        <w:tc>
          <w:tcPr>
            <w:tcW w:w="737" w:type="dxa"/>
            <w:noWrap/>
          </w:tcPr>
          <w:p w:rsidR="00BB71D8" w:rsidRPr="006A5D4D" w:rsidRDefault="00BB71D8" w:rsidP="00560490">
            <w:pPr>
              <w:pStyle w:val="TabNumeri"/>
            </w:pPr>
            <w:r>
              <w:t>3,6</w:t>
            </w:r>
          </w:p>
        </w:tc>
        <w:tc>
          <w:tcPr>
            <w:tcW w:w="737" w:type="dxa"/>
          </w:tcPr>
          <w:p w:rsidR="00BB71D8" w:rsidRPr="006A5D4D" w:rsidRDefault="00BB71D8" w:rsidP="00560490">
            <w:pPr>
              <w:pStyle w:val="TabNumeri"/>
            </w:pPr>
            <w:r>
              <w:t>3,3</w:t>
            </w:r>
          </w:p>
        </w:tc>
        <w:tc>
          <w:tcPr>
            <w:tcW w:w="737" w:type="dxa"/>
            <w:noWrap/>
          </w:tcPr>
          <w:p w:rsidR="00BB71D8" w:rsidRPr="006A5D4D" w:rsidRDefault="00BB71D8" w:rsidP="00560490">
            <w:pPr>
              <w:pStyle w:val="TabNumeri"/>
            </w:pPr>
            <w:r>
              <w:t>3,2</w:t>
            </w:r>
          </w:p>
        </w:tc>
      </w:tr>
      <w:tr w:rsidR="00BB71D8" w:rsidTr="00560490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:rsidR="00BB71D8" w:rsidRPr="00233F5C" w:rsidRDefault="00BB71D8" w:rsidP="00560490">
            <w:pPr>
              <w:pStyle w:val="TabEtichette"/>
            </w:pPr>
            <w:r w:rsidRPr="00233F5C">
              <w:t xml:space="preserve">Consumi </w:t>
            </w:r>
            <w:r>
              <w:t>privati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BB71D8" w:rsidRPr="005C6472" w:rsidRDefault="00BB71D8" w:rsidP="00560490">
            <w:pPr>
              <w:pStyle w:val="TabNumeri"/>
            </w:pPr>
            <w:r>
              <w:t>1,3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BB71D8" w:rsidRPr="005C6472" w:rsidRDefault="00BB71D8" w:rsidP="00560490">
            <w:pPr>
              <w:pStyle w:val="TabNumeri"/>
            </w:pPr>
            <w:r>
              <w:t>1,3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BB71D8" w:rsidRPr="005C6472" w:rsidRDefault="00BB71D8" w:rsidP="00560490">
            <w:pPr>
              <w:pStyle w:val="TabNumeri"/>
            </w:pPr>
            <w:r>
              <w:t>1,5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BB71D8" w:rsidRPr="000770A1" w:rsidRDefault="00BB71D8" w:rsidP="00560490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:rsidR="00BB71D8" w:rsidRPr="00233F5C" w:rsidRDefault="00BB71D8" w:rsidP="00560490">
            <w:pPr>
              <w:pStyle w:val="TabEtichette"/>
            </w:pPr>
            <w:r>
              <w:t>Occupazione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BB71D8" w:rsidRPr="006A5D4D" w:rsidRDefault="00BB71D8" w:rsidP="00560490">
            <w:pPr>
              <w:pStyle w:val="TabNumeri"/>
            </w:pPr>
            <w:r>
              <w:t>1,5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BB71D8" w:rsidRPr="006A5D4D" w:rsidRDefault="00BB71D8" w:rsidP="00560490">
            <w:pPr>
              <w:pStyle w:val="TabNumeri"/>
            </w:pPr>
            <w:r>
              <w:t>0,9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BB71D8" w:rsidRPr="006A5D4D" w:rsidRDefault="00BB71D8" w:rsidP="00560490">
            <w:pPr>
              <w:pStyle w:val="TabNumeri"/>
            </w:pPr>
            <w:r>
              <w:t>0,8</w:t>
            </w:r>
          </w:p>
        </w:tc>
      </w:tr>
      <w:tr w:rsidR="00BB71D8" w:rsidTr="00560490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:rsidR="00BB71D8" w:rsidRPr="00233F5C" w:rsidRDefault="00BB71D8" w:rsidP="00560490">
            <w:pPr>
              <w:pStyle w:val="TabEtichette"/>
            </w:pPr>
            <w:r w:rsidRPr="00233F5C">
              <w:t xml:space="preserve">Consumi </w:t>
            </w:r>
            <w:r>
              <w:t>pubblici (1)</w:t>
            </w:r>
          </w:p>
        </w:tc>
        <w:tc>
          <w:tcPr>
            <w:tcW w:w="737" w:type="dxa"/>
            <w:noWrap/>
          </w:tcPr>
          <w:p w:rsidR="00BB71D8" w:rsidRPr="005C6472" w:rsidRDefault="00BB71D8" w:rsidP="00560490">
            <w:pPr>
              <w:pStyle w:val="TabNumeri"/>
            </w:pPr>
            <w:r>
              <w:t>1,1</w:t>
            </w:r>
          </w:p>
        </w:tc>
        <w:tc>
          <w:tcPr>
            <w:tcW w:w="737" w:type="dxa"/>
            <w:noWrap/>
          </w:tcPr>
          <w:p w:rsidR="00BB71D8" w:rsidRPr="005C6472" w:rsidRDefault="00BB71D8" w:rsidP="00560490">
            <w:pPr>
              <w:pStyle w:val="TabNumeri"/>
            </w:pPr>
            <w:r>
              <w:t>1,4</w:t>
            </w:r>
          </w:p>
        </w:tc>
        <w:tc>
          <w:tcPr>
            <w:tcW w:w="737" w:type="dxa"/>
            <w:noWrap/>
          </w:tcPr>
          <w:p w:rsidR="00BB71D8" w:rsidRPr="005C6472" w:rsidRDefault="00BB71D8" w:rsidP="00560490">
            <w:pPr>
              <w:pStyle w:val="TabNumeri"/>
            </w:pPr>
            <w:r>
              <w:t>1,3</w:t>
            </w:r>
          </w:p>
        </w:tc>
        <w:tc>
          <w:tcPr>
            <w:tcW w:w="510" w:type="dxa"/>
            <w:noWrap/>
          </w:tcPr>
          <w:p w:rsidR="00BB71D8" w:rsidRPr="000770A1" w:rsidRDefault="00BB71D8" w:rsidP="00560490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:rsidR="00BB71D8" w:rsidRPr="00233F5C" w:rsidRDefault="00BB71D8" w:rsidP="00560490">
            <w:pPr>
              <w:pStyle w:val="TabEtichette"/>
            </w:pPr>
            <w:r>
              <w:t>Tasso di d</w:t>
            </w:r>
            <w:r w:rsidRPr="00233F5C">
              <w:t>isoccupazione [</w:t>
            </w:r>
            <w:r>
              <w:t>5</w:t>
            </w:r>
            <w:r w:rsidRPr="00233F5C">
              <w:t>]</w:t>
            </w:r>
          </w:p>
        </w:tc>
        <w:tc>
          <w:tcPr>
            <w:tcW w:w="737" w:type="dxa"/>
            <w:noWrap/>
          </w:tcPr>
          <w:p w:rsidR="00BB71D8" w:rsidRPr="006A5D4D" w:rsidRDefault="00BB71D8" w:rsidP="00560490">
            <w:pPr>
              <w:pStyle w:val="TabNumeri"/>
            </w:pPr>
            <w:r>
              <w:t>8,2</w:t>
            </w:r>
          </w:p>
        </w:tc>
        <w:tc>
          <w:tcPr>
            <w:tcW w:w="737" w:type="dxa"/>
          </w:tcPr>
          <w:p w:rsidR="00BB71D8" w:rsidRPr="006A5D4D" w:rsidRDefault="00BB71D8" w:rsidP="00560490">
            <w:pPr>
              <w:pStyle w:val="TabNumeri"/>
            </w:pPr>
            <w:r>
              <w:t>7,7</w:t>
            </w:r>
          </w:p>
        </w:tc>
        <w:tc>
          <w:tcPr>
            <w:tcW w:w="737" w:type="dxa"/>
            <w:noWrap/>
          </w:tcPr>
          <w:p w:rsidR="00BB71D8" w:rsidRPr="006A5D4D" w:rsidRDefault="00BB71D8" w:rsidP="00560490">
            <w:pPr>
              <w:pStyle w:val="TabNumeri"/>
            </w:pPr>
            <w:r>
              <w:t>7,3</w:t>
            </w:r>
          </w:p>
        </w:tc>
      </w:tr>
      <w:tr w:rsidR="00BB71D8" w:rsidTr="00560490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:rsidR="00BB71D8" w:rsidRPr="00233F5C" w:rsidRDefault="00BB71D8" w:rsidP="00560490">
            <w:pPr>
              <w:pStyle w:val="TabEtichette"/>
            </w:pPr>
            <w:r w:rsidRPr="00233F5C">
              <w:t>Investimenti fissi lordi</w:t>
            </w:r>
            <w:r>
              <w:t xml:space="preserve">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BB71D8" w:rsidRPr="005C6472" w:rsidRDefault="00BB71D8" w:rsidP="00560490">
            <w:pPr>
              <w:pStyle w:val="TabNumeri"/>
            </w:pPr>
            <w:r>
              <w:t>3,3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BB71D8" w:rsidRPr="005C6472" w:rsidRDefault="00BB71D8" w:rsidP="00560490">
            <w:pPr>
              <w:pStyle w:val="TabNumeri"/>
            </w:pPr>
            <w:r>
              <w:t>2,3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BB71D8" w:rsidRPr="005C6472" w:rsidRDefault="00BB71D8" w:rsidP="00560490">
            <w:pPr>
              <w:pStyle w:val="TabNumeri"/>
            </w:pPr>
            <w:r>
              <w:t>2,3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BB71D8" w:rsidRPr="000770A1" w:rsidRDefault="00BB71D8" w:rsidP="00560490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:rsidR="00BB71D8" w:rsidRPr="00233F5C" w:rsidRDefault="00BB71D8" w:rsidP="00560490">
            <w:pPr>
              <w:pStyle w:val="TabEtichette"/>
            </w:pPr>
            <w:r w:rsidRPr="00233F5C">
              <w:t>Prezzi al consumo</w:t>
            </w:r>
            <w:r>
              <w:t xml:space="preserve"> [1, 6]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BB71D8" w:rsidRPr="006A5D4D" w:rsidRDefault="00BB71D8" w:rsidP="00560490">
            <w:pPr>
              <w:pStyle w:val="TabNumeri"/>
            </w:pPr>
            <w:r>
              <w:t>1,8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BB71D8" w:rsidRPr="006A5D4D" w:rsidRDefault="00BB71D8" w:rsidP="00560490">
            <w:pPr>
              <w:pStyle w:val="TabNumeri"/>
            </w:pPr>
            <w:r>
              <w:t>1,4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BB71D8" w:rsidRPr="006A5D4D" w:rsidRDefault="00BB71D8" w:rsidP="00560490">
            <w:pPr>
              <w:pStyle w:val="TabNumeri"/>
            </w:pPr>
            <w:r>
              <w:t>1,4</w:t>
            </w:r>
          </w:p>
        </w:tc>
      </w:tr>
      <w:tr w:rsidR="00BB71D8" w:rsidTr="00560490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:rsidR="00BB71D8" w:rsidRPr="00233F5C" w:rsidRDefault="00BB71D8" w:rsidP="00560490">
            <w:pPr>
              <w:pStyle w:val="TabEtichette"/>
            </w:pPr>
            <w:r w:rsidRPr="00233F5C">
              <w:t>Esportazioni</w:t>
            </w:r>
            <w:r>
              <w:t xml:space="preserve"> (1)</w:t>
            </w:r>
          </w:p>
        </w:tc>
        <w:tc>
          <w:tcPr>
            <w:tcW w:w="737" w:type="dxa"/>
            <w:noWrap/>
          </w:tcPr>
          <w:p w:rsidR="00BB71D8" w:rsidRPr="005C6472" w:rsidRDefault="00BB71D8" w:rsidP="00560490">
            <w:pPr>
              <w:pStyle w:val="TabNumeri"/>
            </w:pPr>
            <w:r>
              <w:t>3,2</w:t>
            </w:r>
          </w:p>
        </w:tc>
        <w:tc>
          <w:tcPr>
            <w:tcW w:w="737" w:type="dxa"/>
            <w:noWrap/>
          </w:tcPr>
          <w:p w:rsidR="00BB71D8" w:rsidRPr="005C6472" w:rsidRDefault="00BB71D8" w:rsidP="00560490">
            <w:pPr>
              <w:pStyle w:val="TabNumeri"/>
            </w:pPr>
            <w:r>
              <w:t>2,3</w:t>
            </w:r>
          </w:p>
        </w:tc>
        <w:tc>
          <w:tcPr>
            <w:tcW w:w="737" w:type="dxa"/>
            <w:noWrap/>
          </w:tcPr>
          <w:p w:rsidR="00BB71D8" w:rsidRPr="005C6472" w:rsidRDefault="00BB71D8" w:rsidP="00560490">
            <w:pPr>
              <w:pStyle w:val="TabNumeri"/>
            </w:pPr>
            <w:r>
              <w:t>3,0</w:t>
            </w:r>
          </w:p>
        </w:tc>
        <w:tc>
          <w:tcPr>
            <w:tcW w:w="510" w:type="dxa"/>
            <w:noWrap/>
          </w:tcPr>
          <w:p w:rsidR="00BB71D8" w:rsidRPr="000770A1" w:rsidRDefault="00BB71D8" w:rsidP="00560490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:rsidR="00BB71D8" w:rsidRPr="00233F5C" w:rsidRDefault="00BB71D8" w:rsidP="00560490">
            <w:pPr>
              <w:pStyle w:val="TabEtichette"/>
            </w:pPr>
            <w:r>
              <w:t>Bilancio della P.A. [4]</w:t>
            </w:r>
          </w:p>
        </w:tc>
        <w:tc>
          <w:tcPr>
            <w:tcW w:w="737" w:type="dxa"/>
            <w:noWrap/>
          </w:tcPr>
          <w:p w:rsidR="00BB71D8" w:rsidRPr="006A5D4D" w:rsidRDefault="00BB71D8" w:rsidP="00560490">
            <w:pPr>
              <w:pStyle w:val="TabNumeri"/>
            </w:pPr>
            <w:r>
              <w:t>-0,5</w:t>
            </w:r>
          </w:p>
        </w:tc>
        <w:tc>
          <w:tcPr>
            <w:tcW w:w="737" w:type="dxa"/>
          </w:tcPr>
          <w:p w:rsidR="00BB71D8" w:rsidRPr="006A5D4D" w:rsidRDefault="00BB71D8" w:rsidP="00560490">
            <w:pPr>
              <w:pStyle w:val="TabNumeri"/>
            </w:pPr>
            <w:r>
              <w:t>-0,9</w:t>
            </w:r>
          </w:p>
        </w:tc>
        <w:tc>
          <w:tcPr>
            <w:tcW w:w="737" w:type="dxa"/>
            <w:noWrap/>
          </w:tcPr>
          <w:p w:rsidR="00BB71D8" w:rsidRPr="006A5D4D" w:rsidRDefault="00BB71D8" w:rsidP="00560490">
            <w:pPr>
              <w:pStyle w:val="TabNumeri"/>
            </w:pPr>
            <w:r>
              <w:t>-0,9</w:t>
            </w:r>
          </w:p>
        </w:tc>
      </w:tr>
      <w:tr w:rsidR="00BB71D8" w:rsidTr="00560490">
        <w:trPr>
          <w:gridAfter w:val="1"/>
          <w:wAfter w:w="16" w:type="dxa"/>
          <w:cantSplit/>
          <w:trHeight w:val="255"/>
        </w:trPr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BB71D8" w:rsidRDefault="00BB71D8" w:rsidP="00560490">
            <w:pPr>
              <w:pStyle w:val="TabEtichette"/>
            </w:pPr>
            <w:r w:rsidRPr="00233F5C">
              <w:t>Importazioni</w:t>
            </w:r>
            <w:r>
              <w:t xml:space="preserve"> (1)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BB71D8" w:rsidRPr="005C6472" w:rsidRDefault="00BB71D8" w:rsidP="00560490">
            <w:pPr>
              <w:pStyle w:val="TabNumeri"/>
            </w:pPr>
            <w:r>
              <w:t>3,2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BB71D8" w:rsidRPr="005C6472" w:rsidRDefault="00BB71D8" w:rsidP="00560490">
            <w:pPr>
              <w:pStyle w:val="TabNumeri"/>
            </w:pPr>
            <w:r>
              <w:t>2,8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BB71D8" w:rsidRDefault="00BB71D8" w:rsidP="00560490">
            <w:pPr>
              <w:pStyle w:val="TabNumeri"/>
            </w:pPr>
            <w:r>
              <w:t>3,3</w:t>
            </w: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BB71D8" w:rsidRPr="000770A1" w:rsidRDefault="00BB71D8" w:rsidP="00560490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BB71D8" w:rsidRDefault="00BB71D8" w:rsidP="00560490">
            <w:pPr>
              <w:pStyle w:val="TabEtichette"/>
            </w:pPr>
            <w:r>
              <w:t>Debito lordo della. P.A. [4</w:t>
            </w:r>
            <w:r w:rsidRPr="00233F5C">
              <w:t>]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BB71D8" w:rsidRPr="006A5D4D" w:rsidRDefault="00BB71D8" w:rsidP="00560490">
            <w:pPr>
              <w:pStyle w:val="TabNumeri"/>
            </w:pPr>
            <w:r>
              <w:t>87,1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BB71D8" w:rsidRPr="006A5D4D" w:rsidRDefault="00BB71D8" w:rsidP="00560490">
            <w:pPr>
              <w:pStyle w:val="TabNumeri"/>
            </w:pPr>
            <w:r>
              <w:t>85,8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BB71D8" w:rsidRDefault="00BB71D8" w:rsidP="00560490">
            <w:pPr>
              <w:pStyle w:val="TabNumeri"/>
            </w:pPr>
            <w:r>
              <w:t>84,3</w:t>
            </w:r>
          </w:p>
        </w:tc>
      </w:tr>
      <w:tr w:rsidR="00BB71D8" w:rsidRPr="002F7285" w:rsidTr="00560490">
        <w:trPr>
          <w:cantSplit/>
          <w:trHeight w:val="255"/>
        </w:trPr>
        <w:tc>
          <w:tcPr>
            <w:tcW w:w="9370" w:type="dxa"/>
            <w:gridSpan w:val="10"/>
            <w:tcBorders>
              <w:top w:val="single" w:sz="4" w:space="0" w:color="632423" w:themeColor="accent2" w:themeShade="80"/>
            </w:tcBorders>
            <w:noWrap/>
          </w:tcPr>
          <w:p w:rsidR="00BB71D8" w:rsidRPr="00D76DB6" w:rsidRDefault="00BB71D8" w:rsidP="00560490">
            <w:pPr>
              <w:pStyle w:val="TabNoteSuperiori"/>
            </w:pPr>
            <w:r>
              <w:t>[1] T</w:t>
            </w:r>
            <w:r w:rsidRPr="000465E3">
              <w:t>assi di variazione tendenziale</w:t>
            </w:r>
            <w:r>
              <w:t xml:space="preserve"> percentuale. </w:t>
            </w:r>
            <w:r w:rsidRPr="00D76DB6">
              <w:t>[</w:t>
            </w:r>
            <w:r>
              <w:t>4</w:t>
            </w:r>
            <w:r w:rsidRPr="00D76DB6">
              <w:t xml:space="preserve">] </w:t>
            </w:r>
            <w:r>
              <w:t>In p</w:t>
            </w:r>
            <w:r w:rsidRPr="00D76DB6">
              <w:t xml:space="preserve">ercentuale </w:t>
            </w:r>
            <w:r>
              <w:t>de</w:t>
            </w:r>
            <w:r w:rsidRPr="00D76DB6">
              <w:t xml:space="preserve">l Pil. </w:t>
            </w:r>
            <w:r>
              <w:t xml:space="preserve">[5] Percentuale della forza lavoro. [6] </w:t>
            </w:r>
            <w:r w:rsidRPr="00D76DB6">
              <w:t xml:space="preserve">Tasso di inflazione </w:t>
            </w:r>
            <w:r w:rsidRPr="0073321F">
              <w:t>armonizzato</w:t>
            </w:r>
            <w:r w:rsidRPr="00D76DB6">
              <w:t xml:space="preserve"> Ue. </w:t>
            </w:r>
          </w:p>
          <w:p w:rsidR="00BB71D8" w:rsidRPr="002F7285" w:rsidRDefault="00BB71D8" w:rsidP="00BB71D8">
            <w:pPr>
              <w:pStyle w:val="TabNoteInferiori"/>
            </w:pPr>
            <w:r w:rsidRPr="002F7285">
              <w:t xml:space="preserve">Fonte: </w:t>
            </w:r>
            <w:proofErr w:type="spellStart"/>
            <w:r w:rsidRPr="002F7285">
              <w:t>European</w:t>
            </w:r>
            <w:proofErr w:type="spellEnd"/>
            <w:r w:rsidRPr="002F7285">
              <w:t xml:space="preserve"> </w:t>
            </w:r>
            <w:proofErr w:type="spellStart"/>
            <w:r w:rsidRPr="002F7285">
              <w:t>Commission</w:t>
            </w:r>
            <w:proofErr w:type="spellEnd"/>
            <w:r w:rsidRPr="002F7285">
              <w:t xml:space="preserve">, </w:t>
            </w:r>
            <w:proofErr w:type="spellStart"/>
            <w:r w:rsidRPr="002F7285">
              <w:t>European</w:t>
            </w:r>
            <w:proofErr w:type="spellEnd"/>
            <w:r w:rsidRPr="002F7285">
              <w:t xml:space="preserve"> </w:t>
            </w:r>
            <w:proofErr w:type="spellStart"/>
            <w:r w:rsidRPr="002F7285">
              <w:t>Macroeconomic</w:t>
            </w:r>
            <w:proofErr w:type="spellEnd"/>
            <w:r w:rsidRPr="002F7285">
              <w:t xml:space="preserve"> </w:t>
            </w:r>
            <w:proofErr w:type="spellStart"/>
            <w:r w:rsidRPr="002F7285">
              <w:t>Forecast</w:t>
            </w:r>
            <w:proofErr w:type="spellEnd"/>
            <w:r w:rsidRPr="00BB71D8">
              <w:t xml:space="preserve">, 07 maggio 2019 </w:t>
            </w:r>
          </w:p>
        </w:tc>
      </w:tr>
    </w:tbl>
    <w:p w:rsidR="003E1102" w:rsidRDefault="003E1102" w:rsidP="003E1102">
      <w:r>
        <w:t>ancora</w:t>
      </w:r>
    </w:p>
    <w:p w:rsidR="00E40A1B" w:rsidRDefault="00E40A1B" w:rsidP="00E40A1B"/>
    <w:p w:rsidR="00FC22A8" w:rsidRDefault="00FC22A8" w:rsidP="00E40A1B">
      <w:r>
        <w:br w:type="page"/>
      </w:r>
    </w:p>
    <w:p w:rsidR="00FC22A8" w:rsidRDefault="00FC22A8" w:rsidP="00E40A1B"/>
    <w:tbl>
      <w:tblPr>
        <w:tblStyle w:val="Grigliatabella"/>
        <w:tblpPr w:topFromText="425" w:bottomFromText="425" w:horzAnchor="margin" w:tblpXSpec="center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BB71D8" w:rsidRPr="002B550F" w:rsidTr="00560490">
        <w:tc>
          <w:tcPr>
            <w:tcW w:w="9356" w:type="dxa"/>
          </w:tcPr>
          <w:p w:rsidR="00BB71D8" w:rsidRPr="002B550F" w:rsidRDefault="00BB71D8" w:rsidP="00560490">
            <w:pPr>
              <w:pStyle w:val="FigTitolo"/>
            </w:pP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  <w:r>
              <w:t xml:space="preserve"> per l’area dell’euro, l’Unione europea e alcuni paesi</w:t>
            </w:r>
          </w:p>
        </w:tc>
      </w:tr>
      <w:tr w:rsidR="00BB71D8" w:rsidRPr="002B550F" w:rsidTr="00560490">
        <w:tc>
          <w:tcPr>
            <w:tcW w:w="9356" w:type="dxa"/>
          </w:tcPr>
          <w:p w:rsidR="00BB71D8" w:rsidRPr="00674C12" w:rsidRDefault="00BB71D8" w:rsidP="00560490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0FB71825" wp14:editId="7E25FCE8">
                  <wp:extent cx="5948045" cy="2013585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8045" cy="2013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71D8" w:rsidRPr="007862B1" w:rsidTr="00560490">
        <w:tc>
          <w:tcPr>
            <w:tcW w:w="9356" w:type="dxa"/>
          </w:tcPr>
          <w:p w:rsidR="00BB71D8" w:rsidRPr="00860890" w:rsidRDefault="00BB71D8" w:rsidP="00560490">
            <w:pPr>
              <w:pStyle w:val="TabNoteSuperiori"/>
            </w:pPr>
            <w:r w:rsidRPr="00860890">
              <w:t xml:space="preserve">Commissione europea, </w:t>
            </w:r>
            <w:proofErr w:type="spellStart"/>
            <w:r w:rsidRPr="00DE03EB">
              <w:t>E</w:t>
            </w:r>
            <w:r>
              <w:t>uropean</w:t>
            </w:r>
            <w:proofErr w:type="spellEnd"/>
            <w:r>
              <w:t xml:space="preserve"> </w:t>
            </w:r>
            <w:proofErr w:type="spellStart"/>
            <w:r>
              <w:t>economic</w:t>
            </w:r>
            <w:proofErr w:type="spellEnd"/>
            <w:r>
              <w:t xml:space="preserve"> </w:t>
            </w:r>
            <w:proofErr w:type="spellStart"/>
            <w:r>
              <w:t>forecasts</w:t>
            </w:r>
            <w:proofErr w:type="spellEnd"/>
            <w:r>
              <w:t>,</w:t>
            </w:r>
            <w:r w:rsidRPr="00860890">
              <w:t xml:space="preserve"> </w:t>
            </w:r>
            <w:r>
              <w:t xml:space="preserve">07 maggio </w:t>
            </w:r>
            <w:r w:rsidRPr="00A34906">
              <w:rPr>
                <w:lang w:val="en-US"/>
              </w:rPr>
              <w:fldChar w:fldCharType="begin"/>
            </w:r>
            <w:r w:rsidRPr="00A34906">
              <w:rPr>
                <w:lang w:val="en-US"/>
              </w:rPr>
              <w:instrText xml:space="preserve"> DATE  \@ "yyyy"  \* MERGEFORMAT </w:instrText>
            </w:r>
            <w:r w:rsidRPr="00A34906">
              <w:rPr>
                <w:lang w:val="en-US"/>
              </w:rPr>
              <w:fldChar w:fldCharType="separate"/>
            </w:r>
            <w:r w:rsidR="00026CC2">
              <w:rPr>
                <w:noProof/>
                <w:lang w:val="en-US"/>
              </w:rPr>
              <w:t>2019</w:t>
            </w:r>
            <w:r w:rsidRPr="00A34906">
              <w:rPr>
                <w:lang w:val="en-US"/>
              </w:rPr>
              <w:fldChar w:fldCharType="end"/>
            </w:r>
          </w:p>
        </w:tc>
      </w:tr>
    </w:tbl>
    <w:p w:rsidR="00FC22A8" w:rsidRDefault="00FC22A8" w:rsidP="00E40A1B">
      <w:r>
        <w:t>ancora</w:t>
      </w:r>
    </w:p>
    <w:p w:rsidR="00FC22A8" w:rsidRPr="00E40A1B" w:rsidRDefault="00FC22A8" w:rsidP="00E40A1B"/>
    <w:p w:rsidR="00E40A1B" w:rsidRPr="00E40A1B" w:rsidRDefault="00E40A1B" w:rsidP="00E40A1B">
      <w:pPr>
        <w:spacing w:line="240" w:lineRule="auto"/>
        <w:ind w:firstLine="0"/>
        <w:jc w:val="left"/>
      </w:pPr>
      <w:r w:rsidRPr="00E40A1B">
        <w:br w:type="page"/>
      </w:r>
    </w:p>
    <w:p w:rsidR="00F81CE8" w:rsidRDefault="00CF2079" w:rsidP="00F81CE8">
      <w:pPr>
        <w:pStyle w:val="Titolo2"/>
      </w:pPr>
      <w:bookmarkStart w:id="5" w:name="_Toc448399721"/>
      <w:bookmarkStart w:id="6" w:name="_Toc509407740"/>
      <w:r>
        <w:lastRenderedPageBreak/>
        <w:t>X</w:t>
      </w:r>
      <w:r w:rsidR="00F81CE8">
        <w:t>.2.</w:t>
      </w:r>
      <w:r w:rsidR="00F81CE8">
        <w:tab/>
      </w:r>
      <w:r w:rsidR="00F81CE8" w:rsidRPr="00F81CE8">
        <w:t xml:space="preserve">Il quadro </w:t>
      </w:r>
      <w:r w:rsidR="006C2562">
        <w:t>nazionale.</w:t>
      </w:r>
      <w:bookmarkEnd w:id="5"/>
      <w:bookmarkEnd w:id="6"/>
    </w:p>
    <w:p w:rsidR="002958B5" w:rsidRDefault="002958B5" w:rsidP="002958B5"/>
    <w:tbl>
      <w:tblPr>
        <w:tblpPr w:topFromText="284" w:bottomFromText="284" w:horzAnchor="margin" w:tblpXSpec="center" w:tblpYSpec="bottom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EA294A" w:rsidTr="00560490">
        <w:tc>
          <w:tcPr>
            <w:tcW w:w="9356" w:type="dxa"/>
          </w:tcPr>
          <w:p w:rsidR="00EA294A" w:rsidRDefault="00EA294A" w:rsidP="00560490">
            <w:pPr>
              <w:pStyle w:val="FigTitolo"/>
            </w:pPr>
            <w:r>
              <w:t>Prodotto interno lordo, valori concatenati, dati destagionalizzati e corretti.</w:t>
            </w:r>
            <w:r>
              <w:br/>
              <w:t>Numero indice (2010=100) e tasso di variazione sul trimestre precedente.</w:t>
            </w:r>
          </w:p>
        </w:tc>
      </w:tr>
      <w:tr w:rsidR="00EA294A" w:rsidTr="00560490">
        <w:tc>
          <w:tcPr>
            <w:tcW w:w="9356" w:type="dxa"/>
          </w:tcPr>
          <w:p w:rsidR="00EA294A" w:rsidRPr="002A23F1" w:rsidRDefault="00EA294A" w:rsidP="00560490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2709A1E3" wp14:editId="37944A12">
                  <wp:extent cx="5915660" cy="2210435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5660" cy="221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94A" w:rsidTr="00560490">
        <w:tc>
          <w:tcPr>
            <w:tcW w:w="9356" w:type="dxa"/>
          </w:tcPr>
          <w:p w:rsidR="00EA294A" w:rsidRDefault="00EA294A" w:rsidP="00560490">
            <w:pPr>
              <w:pStyle w:val="TabNoteSuperiori"/>
            </w:pPr>
            <w:r>
              <w:t>Fonte Istat</w:t>
            </w:r>
          </w:p>
        </w:tc>
      </w:tr>
    </w:tbl>
    <w:p w:rsidR="002958B5" w:rsidRPr="00E0114B" w:rsidRDefault="002958B5" w:rsidP="002958B5">
      <w:pPr>
        <w:rPr>
          <w:color w:val="FF0000"/>
        </w:rPr>
      </w:pPr>
      <w:r w:rsidRPr="00E0114B">
        <w:rPr>
          <w:color w:val="FF0000"/>
        </w:rPr>
        <w:t xml:space="preserve">Ancora </w:t>
      </w:r>
      <w:r>
        <w:rPr>
          <w:color w:val="FF0000"/>
        </w:rPr>
        <w:t>grafico</w:t>
      </w:r>
    </w:p>
    <w:p w:rsidR="002958B5" w:rsidRDefault="002958B5" w:rsidP="002958B5"/>
    <w:p w:rsidR="002958B5" w:rsidRDefault="002958B5" w:rsidP="002958B5">
      <w:r>
        <w:br w:type="page"/>
      </w:r>
    </w:p>
    <w:p w:rsidR="00E0114B" w:rsidRDefault="00E0114B" w:rsidP="003D7D2C"/>
    <w:tbl>
      <w:tblPr>
        <w:tblStyle w:val="Grigliatabella"/>
        <w:tblpPr w:topFromText="284" w:horzAnchor="margin" w:tblpYSpec="bottom"/>
        <w:tblOverlap w:val="never"/>
        <w:tblW w:w="9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566"/>
        <w:gridCol w:w="229"/>
        <w:gridCol w:w="623"/>
        <w:gridCol w:w="232"/>
        <w:gridCol w:w="623"/>
        <w:gridCol w:w="231"/>
        <w:gridCol w:w="509"/>
        <w:gridCol w:w="345"/>
        <w:gridCol w:w="623"/>
        <w:gridCol w:w="228"/>
        <w:gridCol w:w="57"/>
        <w:gridCol w:w="623"/>
        <w:gridCol w:w="228"/>
        <w:gridCol w:w="623"/>
        <w:gridCol w:w="228"/>
        <w:gridCol w:w="509"/>
        <w:gridCol w:w="342"/>
        <w:gridCol w:w="623"/>
        <w:gridCol w:w="228"/>
      </w:tblGrid>
      <w:tr w:rsidR="00EA294A" w:rsidTr="003F7D8E">
        <w:trPr>
          <w:cantSplit/>
          <w:trHeight w:val="255"/>
        </w:trPr>
        <w:tc>
          <w:tcPr>
            <w:tcW w:w="9370" w:type="dxa"/>
            <w:gridSpan w:val="20"/>
            <w:tcBorders>
              <w:bottom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Titolo"/>
            </w:pPr>
            <w:r>
              <w:t>L'economia italiana. Consuntivo e previsioni recenti, variazioni percentuali annue a prezzi costanti salvo diversa indicazione.</w:t>
            </w:r>
          </w:p>
        </w:tc>
      </w:tr>
      <w:tr w:rsidR="00EA294A" w:rsidRPr="00C744DD" w:rsidTr="003F7D8E">
        <w:trPr>
          <w:cantSplit/>
          <w:trHeight w:val="255"/>
        </w:trPr>
        <w:tc>
          <w:tcPr>
            <w:tcW w:w="1702" w:type="dxa"/>
            <w:tcBorders>
              <w:top w:val="single" w:sz="4" w:space="0" w:color="632423" w:themeColor="accent2" w:themeShade="80"/>
            </w:tcBorders>
            <w:noWrap/>
          </w:tcPr>
          <w:p w:rsidR="00EA294A" w:rsidRPr="00C744DD" w:rsidRDefault="00EA294A" w:rsidP="003F7D8E">
            <w:pPr>
              <w:pStyle w:val="TabIntestaSup"/>
            </w:pPr>
          </w:p>
        </w:tc>
        <w:tc>
          <w:tcPr>
            <w:tcW w:w="797" w:type="dxa"/>
            <w:gridSpan w:val="2"/>
            <w:tcBorders>
              <w:top w:val="single" w:sz="4" w:space="0" w:color="632423" w:themeColor="accent2" w:themeShade="80"/>
            </w:tcBorders>
            <w:noWrap/>
          </w:tcPr>
          <w:p w:rsidR="00EA294A" w:rsidRPr="00C744DD" w:rsidRDefault="00EA294A" w:rsidP="003F7D8E">
            <w:pPr>
              <w:pStyle w:val="TabIntestaSup"/>
            </w:pPr>
            <w:r>
              <w:t>2018</w:t>
            </w:r>
          </w:p>
        </w:tc>
        <w:tc>
          <w:tcPr>
            <w:tcW w:w="3410" w:type="dxa"/>
            <w:gridSpan w:val="8"/>
            <w:tcBorders>
              <w:top w:val="single" w:sz="4" w:space="0" w:color="632423" w:themeColor="accent2" w:themeShade="80"/>
            </w:tcBorders>
            <w:noWrap/>
          </w:tcPr>
          <w:p w:rsidR="00EA294A" w:rsidRPr="00C744DD" w:rsidRDefault="00EA294A" w:rsidP="003F7D8E">
            <w:pPr>
              <w:pStyle w:val="TabIntestaSupBordo"/>
            </w:pPr>
            <w:r>
              <w:t>Previsioni 2019</w:t>
            </w:r>
          </w:p>
        </w:tc>
        <w:tc>
          <w:tcPr>
            <w:tcW w:w="57" w:type="dxa"/>
            <w:tcBorders>
              <w:top w:val="single" w:sz="4" w:space="0" w:color="632423" w:themeColor="accent2" w:themeShade="80"/>
            </w:tcBorders>
            <w:noWrap/>
          </w:tcPr>
          <w:p w:rsidR="00EA294A" w:rsidRPr="00C744DD" w:rsidRDefault="00EA294A" w:rsidP="003F7D8E">
            <w:pPr>
              <w:pStyle w:val="TabIntestaSup"/>
            </w:pPr>
          </w:p>
        </w:tc>
        <w:tc>
          <w:tcPr>
            <w:tcW w:w="3404" w:type="dxa"/>
            <w:gridSpan w:val="8"/>
            <w:tcBorders>
              <w:top w:val="single" w:sz="4" w:space="0" w:color="632423" w:themeColor="accent2" w:themeShade="80"/>
            </w:tcBorders>
          </w:tcPr>
          <w:p w:rsidR="00EA294A" w:rsidRPr="00C744DD" w:rsidRDefault="00EA294A" w:rsidP="003F7D8E">
            <w:pPr>
              <w:pStyle w:val="TabIntestaSupBordo"/>
            </w:pPr>
            <w:r w:rsidRPr="00C744DD">
              <w:t xml:space="preserve">Previsioni </w:t>
            </w:r>
            <w:r>
              <w:t>2020</w:t>
            </w:r>
          </w:p>
        </w:tc>
      </w:tr>
      <w:tr w:rsidR="00EA294A" w:rsidRPr="00C744DD" w:rsidTr="003F7D8E">
        <w:trPr>
          <w:cantSplit/>
          <w:trHeight w:val="255"/>
        </w:trPr>
        <w:tc>
          <w:tcPr>
            <w:tcW w:w="1702" w:type="dxa"/>
            <w:noWrap/>
          </w:tcPr>
          <w:p w:rsidR="00EA294A" w:rsidRPr="00C744DD" w:rsidRDefault="00EA294A" w:rsidP="003F7D8E">
            <w:pPr>
              <w:pStyle w:val="TabIntestaSup"/>
            </w:pPr>
          </w:p>
        </w:tc>
        <w:tc>
          <w:tcPr>
            <w:tcW w:w="797" w:type="dxa"/>
            <w:gridSpan w:val="2"/>
            <w:noWrap/>
          </w:tcPr>
          <w:p w:rsidR="00EA294A" w:rsidRPr="00C744DD" w:rsidRDefault="00EA294A" w:rsidP="003F7D8E">
            <w:pPr>
              <w:pStyle w:val="TabIntestaInf"/>
            </w:pPr>
          </w:p>
        </w:tc>
        <w:tc>
          <w:tcPr>
            <w:tcW w:w="851" w:type="dxa"/>
            <w:gridSpan w:val="2"/>
            <w:noWrap/>
          </w:tcPr>
          <w:p w:rsidR="00EA294A" w:rsidRPr="00C744DD" w:rsidRDefault="00EA294A" w:rsidP="003F7D8E">
            <w:pPr>
              <w:pStyle w:val="TabIntestaSup"/>
            </w:pPr>
            <w:r w:rsidRPr="00C744DD">
              <w:t>Fmi</w:t>
            </w:r>
          </w:p>
        </w:tc>
        <w:tc>
          <w:tcPr>
            <w:tcW w:w="854" w:type="dxa"/>
            <w:gridSpan w:val="2"/>
            <w:noWrap/>
          </w:tcPr>
          <w:p w:rsidR="00EA294A" w:rsidRPr="00C744DD" w:rsidRDefault="00EA294A" w:rsidP="003F7D8E">
            <w:pPr>
              <w:pStyle w:val="TabIntestaSup"/>
            </w:pPr>
            <w:r w:rsidRPr="00C744DD">
              <w:t>Ue</w:t>
            </w:r>
          </w:p>
        </w:tc>
        <w:tc>
          <w:tcPr>
            <w:tcW w:w="854" w:type="dxa"/>
            <w:gridSpan w:val="2"/>
            <w:noWrap/>
          </w:tcPr>
          <w:p w:rsidR="00EA294A" w:rsidRPr="00C744DD" w:rsidRDefault="00EA294A" w:rsidP="003F7D8E">
            <w:pPr>
              <w:pStyle w:val="TabIntestaSup"/>
            </w:pPr>
            <w:r w:rsidRPr="00C744DD">
              <w:t>Prometeia</w:t>
            </w:r>
          </w:p>
        </w:tc>
        <w:tc>
          <w:tcPr>
            <w:tcW w:w="851" w:type="dxa"/>
            <w:gridSpan w:val="2"/>
            <w:noWrap/>
          </w:tcPr>
          <w:p w:rsidR="00EA294A" w:rsidRPr="00C744DD" w:rsidRDefault="00EA294A" w:rsidP="003F7D8E">
            <w:pPr>
              <w:pStyle w:val="TabIntestaSup"/>
            </w:pPr>
            <w:r w:rsidRPr="00C744DD">
              <w:t>Ocse</w:t>
            </w:r>
          </w:p>
        </w:tc>
        <w:tc>
          <w:tcPr>
            <w:tcW w:w="57" w:type="dxa"/>
            <w:noWrap/>
          </w:tcPr>
          <w:p w:rsidR="00EA294A" w:rsidRPr="00C744DD" w:rsidRDefault="00EA294A" w:rsidP="003F7D8E">
            <w:pPr>
              <w:pStyle w:val="TabIntestaSup"/>
            </w:pPr>
          </w:p>
        </w:tc>
        <w:tc>
          <w:tcPr>
            <w:tcW w:w="851" w:type="dxa"/>
            <w:gridSpan w:val="2"/>
          </w:tcPr>
          <w:p w:rsidR="00EA294A" w:rsidRPr="00C744DD" w:rsidRDefault="00EA294A" w:rsidP="003F7D8E">
            <w:pPr>
              <w:pStyle w:val="TabIntestaSup"/>
            </w:pPr>
            <w:r w:rsidRPr="00C744DD">
              <w:t>Fmi</w:t>
            </w:r>
          </w:p>
        </w:tc>
        <w:tc>
          <w:tcPr>
            <w:tcW w:w="851" w:type="dxa"/>
            <w:gridSpan w:val="2"/>
            <w:noWrap/>
          </w:tcPr>
          <w:p w:rsidR="00EA294A" w:rsidRPr="00C744DD" w:rsidRDefault="00EA294A" w:rsidP="003F7D8E">
            <w:pPr>
              <w:pStyle w:val="TabIntestaSup"/>
            </w:pPr>
            <w:r w:rsidRPr="00C744DD">
              <w:t>Ue</w:t>
            </w:r>
          </w:p>
        </w:tc>
        <w:tc>
          <w:tcPr>
            <w:tcW w:w="851" w:type="dxa"/>
            <w:gridSpan w:val="2"/>
            <w:noWrap/>
          </w:tcPr>
          <w:p w:rsidR="00EA294A" w:rsidRPr="00C744DD" w:rsidRDefault="00EA294A" w:rsidP="003F7D8E">
            <w:pPr>
              <w:pStyle w:val="TabIntestaSup"/>
            </w:pPr>
            <w:r w:rsidRPr="00C744DD">
              <w:t>Prometeia</w:t>
            </w:r>
          </w:p>
        </w:tc>
        <w:tc>
          <w:tcPr>
            <w:tcW w:w="851" w:type="dxa"/>
            <w:gridSpan w:val="2"/>
            <w:noWrap/>
          </w:tcPr>
          <w:p w:rsidR="00EA294A" w:rsidRPr="00C744DD" w:rsidRDefault="00EA294A" w:rsidP="003F7D8E">
            <w:pPr>
              <w:pStyle w:val="TabIntestaSup"/>
            </w:pPr>
            <w:r w:rsidRPr="00C744DD">
              <w:t>Ocse</w:t>
            </w:r>
          </w:p>
        </w:tc>
      </w:tr>
      <w:tr w:rsidR="00EA294A" w:rsidTr="003F7D8E">
        <w:trPr>
          <w:cantSplit/>
          <w:trHeight w:val="255"/>
        </w:trPr>
        <w:tc>
          <w:tcPr>
            <w:tcW w:w="1702" w:type="dxa"/>
            <w:tcBorders>
              <w:bottom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IntestaInf"/>
            </w:pPr>
          </w:p>
        </w:tc>
        <w:tc>
          <w:tcPr>
            <w:tcW w:w="797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IntestaInf"/>
            </w:pPr>
          </w:p>
        </w:tc>
        <w:tc>
          <w:tcPr>
            <w:tcW w:w="851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IntestaInf"/>
            </w:pPr>
            <w:r>
              <w:t>apr-19</w:t>
            </w:r>
          </w:p>
        </w:tc>
        <w:tc>
          <w:tcPr>
            <w:tcW w:w="854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IntestaInf"/>
            </w:pPr>
            <w:r>
              <w:t>mag-19</w:t>
            </w:r>
          </w:p>
        </w:tc>
        <w:tc>
          <w:tcPr>
            <w:tcW w:w="854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IntestaInf"/>
            </w:pPr>
            <w:r>
              <w:t>mag-19 [1]</w:t>
            </w:r>
          </w:p>
        </w:tc>
        <w:tc>
          <w:tcPr>
            <w:tcW w:w="851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IntestaInf"/>
            </w:pPr>
            <w:r>
              <w:t>mag-19 [1]</w:t>
            </w:r>
          </w:p>
        </w:tc>
        <w:tc>
          <w:tcPr>
            <w:tcW w:w="57" w:type="dxa"/>
            <w:tcBorders>
              <w:bottom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IntestaInf"/>
            </w:pPr>
          </w:p>
        </w:tc>
        <w:tc>
          <w:tcPr>
            <w:tcW w:w="851" w:type="dxa"/>
            <w:gridSpan w:val="2"/>
            <w:tcBorders>
              <w:bottom w:val="single" w:sz="4" w:space="0" w:color="632423" w:themeColor="accent2" w:themeShade="80"/>
            </w:tcBorders>
          </w:tcPr>
          <w:p w:rsidR="00EA294A" w:rsidRDefault="00EA294A" w:rsidP="003F7D8E">
            <w:pPr>
              <w:pStyle w:val="TabIntestaInf"/>
            </w:pPr>
            <w:r>
              <w:t>apr-18</w:t>
            </w:r>
          </w:p>
        </w:tc>
        <w:tc>
          <w:tcPr>
            <w:tcW w:w="851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IntestaInf"/>
            </w:pPr>
            <w:r>
              <w:t>mag-18</w:t>
            </w:r>
          </w:p>
        </w:tc>
        <w:tc>
          <w:tcPr>
            <w:tcW w:w="851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IntestaInf"/>
            </w:pPr>
            <w:r>
              <w:t>mag-19 [1]</w:t>
            </w:r>
          </w:p>
        </w:tc>
        <w:tc>
          <w:tcPr>
            <w:tcW w:w="851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IntestaInf"/>
            </w:pPr>
            <w:r>
              <w:t>mag-19 [1]</w:t>
            </w:r>
          </w:p>
        </w:tc>
      </w:tr>
      <w:tr w:rsidR="00EA294A" w:rsidTr="003F7D8E">
        <w:trPr>
          <w:cantSplit/>
          <w:trHeight w:hRule="exact" w:val="113"/>
        </w:trPr>
        <w:tc>
          <w:tcPr>
            <w:tcW w:w="1702" w:type="dxa"/>
            <w:tcBorders>
              <w:top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Numeri"/>
            </w:pPr>
          </w:p>
        </w:tc>
        <w:tc>
          <w:tcPr>
            <w:tcW w:w="567" w:type="dxa"/>
            <w:tcBorders>
              <w:top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Numeri"/>
            </w:pPr>
          </w:p>
        </w:tc>
        <w:tc>
          <w:tcPr>
            <w:tcW w:w="230" w:type="dxa"/>
            <w:tcBorders>
              <w:top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Numeri"/>
            </w:pPr>
          </w:p>
        </w:tc>
        <w:tc>
          <w:tcPr>
            <w:tcW w:w="624" w:type="dxa"/>
            <w:tcBorders>
              <w:top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Numeri"/>
            </w:pPr>
          </w:p>
        </w:tc>
        <w:tc>
          <w:tcPr>
            <w:tcW w:w="232" w:type="dxa"/>
            <w:tcBorders>
              <w:top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Numeri"/>
            </w:pPr>
          </w:p>
        </w:tc>
        <w:tc>
          <w:tcPr>
            <w:tcW w:w="623" w:type="dxa"/>
            <w:tcBorders>
              <w:top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Numeri"/>
            </w:pPr>
          </w:p>
        </w:tc>
        <w:tc>
          <w:tcPr>
            <w:tcW w:w="231" w:type="dxa"/>
            <w:tcBorders>
              <w:top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Numeri"/>
            </w:pPr>
          </w:p>
        </w:tc>
        <w:tc>
          <w:tcPr>
            <w:tcW w:w="509" w:type="dxa"/>
            <w:tcBorders>
              <w:top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Numeri"/>
            </w:pPr>
          </w:p>
        </w:tc>
        <w:tc>
          <w:tcPr>
            <w:tcW w:w="340" w:type="dxa"/>
            <w:tcBorders>
              <w:top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Numeri"/>
            </w:pPr>
          </w:p>
        </w:tc>
        <w:tc>
          <w:tcPr>
            <w:tcW w:w="623" w:type="dxa"/>
            <w:tcBorders>
              <w:top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7" w:type="dxa"/>
            <w:tcBorders>
              <w:top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Numeri"/>
            </w:pPr>
          </w:p>
        </w:tc>
        <w:tc>
          <w:tcPr>
            <w:tcW w:w="623" w:type="dxa"/>
            <w:tcBorders>
              <w:top w:val="single" w:sz="4" w:space="0" w:color="632423" w:themeColor="accent2" w:themeShade="80"/>
            </w:tcBorders>
          </w:tcPr>
          <w:p w:rsidR="00EA294A" w:rsidRDefault="00EA294A" w:rsidP="003F7D8E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Numeri"/>
            </w:pPr>
          </w:p>
        </w:tc>
        <w:tc>
          <w:tcPr>
            <w:tcW w:w="623" w:type="dxa"/>
            <w:tcBorders>
              <w:top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Numeri"/>
            </w:pPr>
          </w:p>
        </w:tc>
        <w:tc>
          <w:tcPr>
            <w:tcW w:w="509" w:type="dxa"/>
            <w:tcBorders>
              <w:top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Numeri"/>
            </w:pPr>
          </w:p>
        </w:tc>
        <w:tc>
          <w:tcPr>
            <w:tcW w:w="342" w:type="dxa"/>
            <w:tcBorders>
              <w:top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Numeri"/>
            </w:pPr>
          </w:p>
        </w:tc>
        <w:tc>
          <w:tcPr>
            <w:tcW w:w="623" w:type="dxa"/>
            <w:tcBorders>
              <w:top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:rsidR="00EA294A" w:rsidRDefault="00EA294A" w:rsidP="003F7D8E">
            <w:pPr>
              <w:pStyle w:val="TabNumeri"/>
            </w:pPr>
          </w:p>
        </w:tc>
      </w:tr>
      <w:tr w:rsidR="00EA294A" w:rsidTr="003F7D8E">
        <w:trPr>
          <w:cantSplit/>
          <w:trHeight w:val="255"/>
        </w:trPr>
        <w:tc>
          <w:tcPr>
            <w:tcW w:w="1702" w:type="dxa"/>
            <w:noWrap/>
          </w:tcPr>
          <w:p w:rsidR="00EA294A" w:rsidRPr="00233F5C" w:rsidRDefault="00EA294A" w:rsidP="003F7D8E">
            <w:pPr>
              <w:pStyle w:val="TabEtichette"/>
            </w:pPr>
            <w:r w:rsidRPr="00233F5C">
              <w:t>Prodotto interno lordo</w:t>
            </w:r>
          </w:p>
        </w:tc>
        <w:tc>
          <w:tcPr>
            <w:tcW w:w="567" w:type="dxa"/>
            <w:noWrap/>
          </w:tcPr>
          <w:p w:rsidR="00EA294A" w:rsidRPr="00B66FD0" w:rsidRDefault="00EA294A" w:rsidP="003F7D8E">
            <w:pPr>
              <w:pStyle w:val="TabNumeri"/>
            </w:pPr>
            <w:r w:rsidRPr="00B66FD0">
              <w:t>0,9</w:t>
            </w:r>
          </w:p>
        </w:tc>
        <w:tc>
          <w:tcPr>
            <w:tcW w:w="230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4" w:type="dxa"/>
            <w:noWrap/>
          </w:tcPr>
          <w:p w:rsidR="00EA294A" w:rsidRPr="006B0085" w:rsidRDefault="00EA294A" w:rsidP="003F7D8E">
            <w:pPr>
              <w:pStyle w:val="TabNumeri"/>
            </w:pPr>
            <w:r w:rsidRPr="006B0085">
              <w:t>0,1</w:t>
            </w:r>
          </w:p>
        </w:tc>
        <w:tc>
          <w:tcPr>
            <w:tcW w:w="232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noWrap/>
          </w:tcPr>
          <w:p w:rsidR="00EA294A" w:rsidRPr="006279D4" w:rsidRDefault="00EA294A" w:rsidP="003F7D8E">
            <w:pPr>
              <w:pStyle w:val="TabNumeri"/>
            </w:pPr>
            <w:r w:rsidRPr="006279D4">
              <w:t>0,1</w:t>
            </w:r>
          </w:p>
        </w:tc>
        <w:tc>
          <w:tcPr>
            <w:tcW w:w="231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noWrap/>
          </w:tcPr>
          <w:p w:rsidR="00EA294A" w:rsidRPr="00056B97" w:rsidRDefault="00EA294A" w:rsidP="003F7D8E">
            <w:pPr>
              <w:pStyle w:val="TabNumeri"/>
            </w:pPr>
            <w:r w:rsidRPr="00056B97">
              <w:t>0,2</w:t>
            </w:r>
          </w:p>
        </w:tc>
        <w:tc>
          <w:tcPr>
            <w:tcW w:w="340" w:type="dxa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noWrap/>
          </w:tcPr>
          <w:p w:rsidR="00EA294A" w:rsidRPr="009C0621" w:rsidRDefault="00EA294A" w:rsidP="003F7D8E">
            <w:pPr>
              <w:pStyle w:val="TabNumeri"/>
            </w:pPr>
            <w:r w:rsidRPr="009C0621">
              <w:t>0,0</w:t>
            </w:r>
          </w:p>
        </w:tc>
        <w:tc>
          <w:tcPr>
            <w:tcW w:w="228" w:type="dxa"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7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</w:tcPr>
          <w:p w:rsidR="00EA294A" w:rsidRPr="00912FE5" w:rsidRDefault="00EA294A" w:rsidP="003F7D8E">
            <w:pPr>
              <w:pStyle w:val="TabNumeri"/>
            </w:pPr>
            <w:r w:rsidRPr="00912FE5">
              <w:t>0,9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noWrap/>
          </w:tcPr>
          <w:p w:rsidR="00EA294A" w:rsidRPr="002D68FC" w:rsidRDefault="00EA294A" w:rsidP="003F7D8E">
            <w:pPr>
              <w:pStyle w:val="TabNumeri"/>
            </w:pPr>
            <w:r w:rsidRPr="002D68FC">
              <w:t>0,7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noWrap/>
          </w:tcPr>
          <w:p w:rsidR="00EA294A" w:rsidRPr="00060EAC" w:rsidRDefault="00EA294A" w:rsidP="003F7D8E">
            <w:pPr>
              <w:pStyle w:val="TabNumeri"/>
            </w:pPr>
            <w:r w:rsidRPr="00060EAC">
              <w:t>0,6</w:t>
            </w:r>
          </w:p>
        </w:tc>
        <w:tc>
          <w:tcPr>
            <w:tcW w:w="342" w:type="dxa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noWrap/>
          </w:tcPr>
          <w:p w:rsidR="00EA294A" w:rsidRPr="00C6363E" w:rsidRDefault="00EA294A" w:rsidP="003F7D8E">
            <w:pPr>
              <w:pStyle w:val="TabNumeri"/>
            </w:pPr>
            <w:r w:rsidRPr="00C6363E">
              <w:t>0,6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</w:tr>
      <w:tr w:rsidR="00EA294A" w:rsidTr="003F7D8E">
        <w:trPr>
          <w:cantSplit/>
          <w:trHeight w:val="255"/>
        </w:trPr>
        <w:tc>
          <w:tcPr>
            <w:tcW w:w="1702" w:type="dxa"/>
            <w:shd w:val="clear" w:color="auto" w:fill="EAF1DD" w:themeFill="accent3" w:themeFillTint="33"/>
            <w:noWrap/>
          </w:tcPr>
          <w:p w:rsidR="00EA294A" w:rsidRPr="00233F5C" w:rsidRDefault="00EA294A" w:rsidP="003F7D8E">
            <w:pPr>
              <w:pStyle w:val="TabEtichette"/>
            </w:pPr>
            <w:r w:rsidRPr="00233F5C">
              <w:t>Importazioni</w:t>
            </w:r>
          </w:p>
        </w:tc>
        <w:tc>
          <w:tcPr>
            <w:tcW w:w="567" w:type="dxa"/>
            <w:shd w:val="clear" w:color="auto" w:fill="EAF1DD" w:themeFill="accent3" w:themeFillTint="33"/>
            <w:noWrap/>
          </w:tcPr>
          <w:p w:rsidR="00EA294A" w:rsidRPr="00B66FD0" w:rsidRDefault="00EA294A" w:rsidP="003F7D8E">
            <w:pPr>
              <w:pStyle w:val="TabNumeri"/>
            </w:pPr>
            <w:r w:rsidRPr="00B66FD0">
              <w:t>2,3</w:t>
            </w:r>
          </w:p>
        </w:tc>
        <w:tc>
          <w:tcPr>
            <w:tcW w:w="230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EA294A" w:rsidRPr="006B0085" w:rsidRDefault="00EA294A" w:rsidP="003F7D8E">
            <w:pPr>
              <w:pStyle w:val="TabNumeri"/>
            </w:pPr>
            <w:r w:rsidRPr="006B0085">
              <w:t>2,0</w:t>
            </w:r>
          </w:p>
        </w:tc>
        <w:tc>
          <w:tcPr>
            <w:tcW w:w="232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6279D4" w:rsidRDefault="00EA294A" w:rsidP="003F7D8E">
            <w:pPr>
              <w:pStyle w:val="TabNumeri"/>
            </w:pPr>
            <w:r w:rsidRPr="006279D4">
              <w:t>2,2</w:t>
            </w:r>
          </w:p>
        </w:tc>
        <w:tc>
          <w:tcPr>
            <w:tcW w:w="231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shd w:val="clear" w:color="auto" w:fill="EAF1DD" w:themeFill="accent3" w:themeFillTint="33"/>
            <w:noWrap/>
          </w:tcPr>
          <w:p w:rsidR="00EA294A" w:rsidRPr="00056B97" w:rsidRDefault="00EA294A" w:rsidP="003F7D8E">
            <w:pPr>
              <w:pStyle w:val="TabNumeri"/>
            </w:pPr>
            <w:r w:rsidRPr="00056B97">
              <w:t>1,3</w:t>
            </w:r>
          </w:p>
        </w:tc>
        <w:tc>
          <w:tcPr>
            <w:tcW w:w="340" w:type="dxa"/>
            <w:shd w:val="clear" w:color="auto" w:fill="EAF1DD" w:themeFill="accent3" w:themeFillTint="33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9C0621" w:rsidRDefault="00EA294A" w:rsidP="003F7D8E">
            <w:pPr>
              <w:pStyle w:val="TabNumeri"/>
            </w:pPr>
            <w:r w:rsidRPr="009C0621">
              <w:t>1,1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7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shd w:val="clear" w:color="auto" w:fill="EAF1DD" w:themeFill="accent3" w:themeFillTint="33"/>
          </w:tcPr>
          <w:p w:rsidR="00EA294A" w:rsidRPr="00912FE5" w:rsidRDefault="00EA294A" w:rsidP="003F7D8E">
            <w:pPr>
              <w:pStyle w:val="TabNumeri"/>
            </w:pPr>
            <w:r w:rsidRPr="00912FE5">
              <w:t>3,2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2D68FC" w:rsidRDefault="00EA294A" w:rsidP="003F7D8E">
            <w:pPr>
              <w:pStyle w:val="TabNumeri"/>
            </w:pPr>
            <w:r w:rsidRPr="002D68FC">
              <w:t>3,3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shd w:val="clear" w:color="auto" w:fill="EAF1DD" w:themeFill="accent3" w:themeFillTint="33"/>
            <w:noWrap/>
          </w:tcPr>
          <w:p w:rsidR="00EA294A" w:rsidRPr="00060EAC" w:rsidRDefault="00EA294A" w:rsidP="003F7D8E">
            <w:pPr>
              <w:pStyle w:val="TabNumeri"/>
            </w:pPr>
            <w:r w:rsidRPr="00060EAC">
              <w:t>2,8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C6363E" w:rsidRDefault="00EA294A" w:rsidP="003F7D8E">
            <w:pPr>
              <w:pStyle w:val="TabNumeri"/>
            </w:pPr>
            <w:r w:rsidRPr="00C6363E">
              <w:t>2,6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</w:tr>
      <w:tr w:rsidR="00EA294A" w:rsidTr="003F7D8E">
        <w:trPr>
          <w:cantSplit/>
          <w:trHeight w:val="255"/>
        </w:trPr>
        <w:tc>
          <w:tcPr>
            <w:tcW w:w="1702" w:type="dxa"/>
            <w:noWrap/>
          </w:tcPr>
          <w:p w:rsidR="00EA294A" w:rsidRPr="00233F5C" w:rsidRDefault="00EA294A" w:rsidP="003F7D8E">
            <w:pPr>
              <w:pStyle w:val="TabEtichette"/>
            </w:pPr>
            <w:r w:rsidRPr="00233F5C">
              <w:t>Esportazioni</w:t>
            </w:r>
          </w:p>
        </w:tc>
        <w:tc>
          <w:tcPr>
            <w:tcW w:w="567" w:type="dxa"/>
            <w:noWrap/>
          </w:tcPr>
          <w:p w:rsidR="00EA294A" w:rsidRPr="00B66FD0" w:rsidRDefault="00EA294A" w:rsidP="003F7D8E">
            <w:pPr>
              <w:pStyle w:val="TabNumeri"/>
            </w:pPr>
            <w:r w:rsidRPr="00B66FD0">
              <w:t>1,9</w:t>
            </w:r>
          </w:p>
        </w:tc>
        <w:tc>
          <w:tcPr>
            <w:tcW w:w="230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4" w:type="dxa"/>
            <w:noWrap/>
          </w:tcPr>
          <w:p w:rsidR="00EA294A" w:rsidRPr="006B0085" w:rsidRDefault="00EA294A" w:rsidP="003F7D8E">
            <w:pPr>
              <w:pStyle w:val="TabNumeri"/>
            </w:pPr>
            <w:r w:rsidRPr="006B0085">
              <w:t>2,6</w:t>
            </w:r>
          </w:p>
        </w:tc>
        <w:tc>
          <w:tcPr>
            <w:tcW w:w="232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noWrap/>
          </w:tcPr>
          <w:p w:rsidR="00EA294A" w:rsidRPr="006279D4" w:rsidRDefault="00EA294A" w:rsidP="003F7D8E">
            <w:pPr>
              <w:pStyle w:val="TabNumeri"/>
            </w:pPr>
            <w:r w:rsidRPr="006279D4">
              <w:t>1,9</w:t>
            </w:r>
          </w:p>
        </w:tc>
        <w:tc>
          <w:tcPr>
            <w:tcW w:w="231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noWrap/>
          </w:tcPr>
          <w:p w:rsidR="00EA294A" w:rsidRPr="00056B97" w:rsidRDefault="00EA294A" w:rsidP="003F7D8E">
            <w:pPr>
              <w:pStyle w:val="TabNumeri"/>
            </w:pPr>
            <w:r w:rsidRPr="00056B97">
              <w:t>2,6</w:t>
            </w:r>
          </w:p>
        </w:tc>
        <w:tc>
          <w:tcPr>
            <w:tcW w:w="340" w:type="dxa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noWrap/>
          </w:tcPr>
          <w:p w:rsidR="00EA294A" w:rsidRPr="009C0621" w:rsidRDefault="00EA294A" w:rsidP="003F7D8E">
            <w:pPr>
              <w:pStyle w:val="TabNumeri"/>
            </w:pPr>
            <w:r w:rsidRPr="009C0621">
              <w:t>1,8</w:t>
            </w:r>
          </w:p>
        </w:tc>
        <w:tc>
          <w:tcPr>
            <w:tcW w:w="228" w:type="dxa"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7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</w:tcPr>
          <w:p w:rsidR="00EA294A" w:rsidRPr="00912FE5" w:rsidRDefault="00EA294A" w:rsidP="003F7D8E">
            <w:pPr>
              <w:pStyle w:val="TabNumeri"/>
            </w:pPr>
            <w:r w:rsidRPr="00912FE5">
              <w:t>2,8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noWrap/>
          </w:tcPr>
          <w:p w:rsidR="00EA294A" w:rsidRPr="002D68FC" w:rsidRDefault="00EA294A" w:rsidP="003F7D8E">
            <w:pPr>
              <w:pStyle w:val="TabNumeri"/>
            </w:pPr>
            <w:r w:rsidRPr="002D68FC">
              <w:t>3,1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noWrap/>
          </w:tcPr>
          <w:p w:rsidR="00EA294A" w:rsidRPr="00060EAC" w:rsidRDefault="00EA294A" w:rsidP="003F7D8E">
            <w:pPr>
              <w:pStyle w:val="TabNumeri"/>
            </w:pPr>
            <w:r w:rsidRPr="00060EAC">
              <w:t>1,9</w:t>
            </w:r>
          </w:p>
        </w:tc>
        <w:tc>
          <w:tcPr>
            <w:tcW w:w="342" w:type="dxa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noWrap/>
          </w:tcPr>
          <w:p w:rsidR="00EA294A" w:rsidRPr="00C6363E" w:rsidRDefault="00EA294A" w:rsidP="003F7D8E">
            <w:pPr>
              <w:pStyle w:val="TabNumeri"/>
            </w:pPr>
            <w:r w:rsidRPr="00C6363E">
              <w:t>2,3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</w:tr>
      <w:tr w:rsidR="00EA294A" w:rsidTr="003F7D8E">
        <w:trPr>
          <w:cantSplit/>
          <w:trHeight w:val="255"/>
        </w:trPr>
        <w:tc>
          <w:tcPr>
            <w:tcW w:w="1702" w:type="dxa"/>
            <w:shd w:val="clear" w:color="auto" w:fill="EAF1DD" w:themeFill="accent3" w:themeFillTint="33"/>
            <w:noWrap/>
          </w:tcPr>
          <w:p w:rsidR="00EA294A" w:rsidRPr="00233F5C" w:rsidRDefault="00EA294A" w:rsidP="003F7D8E">
            <w:pPr>
              <w:pStyle w:val="TabEtichette"/>
            </w:pPr>
            <w:r w:rsidRPr="00233F5C">
              <w:t>Domanda interna</w:t>
            </w:r>
          </w:p>
        </w:tc>
        <w:tc>
          <w:tcPr>
            <w:tcW w:w="567" w:type="dxa"/>
            <w:shd w:val="clear" w:color="auto" w:fill="EAF1DD" w:themeFill="accent3" w:themeFillTint="33"/>
            <w:noWrap/>
          </w:tcPr>
          <w:p w:rsidR="00EA294A" w:rsidRPr="00B66FD0" w:rsidRDefault="00EA294A" w:rsidP="003F7D8E">
            <w:pPr>
              <w:pStyle w:val="TabNumeri"/>
            </w:pPr>
            <w:r w:rsidRPr="00B66FD0">
              <w:t>0,9</w:t>
            </w:r>
          </w:p>
        </w:tc>
        <w:tc>
          <w:tcPr>
            <w:tcW w:w="230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EA294A" w:rsidRPr="006B0085" w:rsidRDefault="00EA294A" w:rsidP="003F7D8E">
            <w:pPr>
              <w:pStyle w:val="TabNumeri"/>
            </w:pPr>
            <w:r w:rsidRPr="006B0085">
              <w:t>-0,2</w:t>
            </w:r>
          </w:p>
        </w:tc>
        <w:tc>
          <w:tcPr>
            <w:tcW w:w="232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6279D4" w:rsidRDefault="00EA294A" w:rsidP="003F7D8E">
            <w:pPr>
              <w:pStyle w:val="TabNumeri"/>
            </w:pPr>
            <w:r w:rsidRPr="006279D4">
              <w:t>0,1</w:t>
            </w:r>
          </w:p>
        </w:tc>
        <w:tc>
          <w:tcPr>
            <w:tcW w:w="231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shd w:val="clear" w:color="auto" w:fill="EAF1DD" w:themeFill="accent3" w:themeFillTint="33"/>
            <w:noWrap/>
          </w:tcPr>
          <w:p w:rsidR="00EA294A" w:rsidRPr="00056B97" w:rsidRDefault="00EA294A" w:rsidP="003F7D8E">
            <w:pPr>
              <w:pStyle w:val="TabNumeri"/>
            </w:pPr>
            <w:r w:rsidRPr="00056B97">
              <w:t>-0,2</w:t>
            </w:r>
          </w:p>
        </w:tc>
        <w:tc>
          <w:tcPr>
            <w:tcW w:w="340" w:type="dxa"/>
            <w:shd w:val="clear" w:color="auto" w:fill="EAF1DD" w:themeFill="accent3" w:themeFillTint="33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9C0621" w:rsidRDefault="00EA294A" w:rsidP="003F7D8E">
            <w:pPr>
              <w:pStyle w:val="TabNumeri"/>
            </w:pPr>
            <w:r w:rsidRPr="009C0621">
              <w:t>-0,2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7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shd w:val="clear" w:color="auto" w:fill="EAF1DD" w:themeFill="accent3" w:themeFillTint="33"/>
          </w:tcPr>
          <w:p w:rsidR="00EA294A" w:rsidRPr="00912FE5" w:rsidRDefault="00EA294A" w:rsidP="003F7D8E">
            <w:pPr>
              <w:pStyle w:val="TabNumeri"/>
            </w:pPr>
            <w:r w:rsidRPr="00912FE5">
              <w:t>1,0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2D68FC" w:rsidRDefault="00EA294A" w:rsidP="003F7D8E">
            <w:pPr>
              <w:pStyle w:val="TabNumeri"/>
            </w:pPr>
            <w:r w:rsidRPr="002D68FC">
              <w:t>0,7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shd w:val="clear" w:color="auto" w:fill="EAF1DD" w:themeFill="accent3" w:themeFillTint="33"/>
            <w:noWrap/>
          </w:tcPr>
          <w:p w:rsidR="00EA294A" w:rsidRPr="00060EAC" w:rsidRDefault="00EA294A" w:rsidP="003F7D8E">
            <w:pPr>
              <w:pStyle w:val="TabNumeri"/>
            </w:pPr>
            <w:r w:rsidRPr="00060EAC">
              <w:t>0,9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C6363E" w:rsidRDefault="00EA294A" w:rsidP="003F7D8E">
            <w:pPr>
              <w:pStyle w:val="TabNumeri"/>
            </w:pPr>
            <w:r w:rsidRPr="00C6363E">
              <w:t>0,6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</w:tr>
      <w:tr w:rsidR="00EA294A" w:rsidTr="003F7D8E">
        <w:trPr>
          <w:cantSplit/>
          <w:trHeight w:val="255"/>
        </w:trPr>
        <w:tc>
          <w:tcPr>
            <w:tcW w:w="1702" w:type="dxa"/>
            <w:noWrap/>
          </w:tcPr>
          <w:p w:rsidR="00EA294A" w:rsidRPr="00233F5C" w:rsidRDefault="00EA294A" w:rsidP="003F7D8E">
            <w:pPr>
              <w:pStyle w:val="TabEtichette"/>
            </w:pPr>
            <w:r w:rsidRPr="00233F5C">
              <w:t xml:space="preserve">Consumi </w:t>
            </w:r>
            <w:r>
              <w:t xml:space="preserve">delle </w:t>
            </w:r>
            <w:r w:rsidRPr="00233F5C">
              <w:t>famiglie</w:t>
            </w:r>
          </w:p>
        </w:tc>
        <w:tc>
          <w:tcPr>
            <w:tcW w:w="567" w:type="dxa"/>
            <w:noWrap/>
          </w:tcPr>
          <w:p w:rsidR="00EA294A" w:rsidRPr="00B66FD0" w:rsidRDefault="00EA294A" w:rsidP="003F7D8E">
            <w:pPr>
              <w:pStyle w:val="TabNumeri"/>
            </w:pPr>
            <w:r w:rsidRPr="00B66FD0">
              <w:t>0,6</w:t>
            </w:r>
          </w:p>
        </w:tc>
        <w:tc>
          <w:tcPr>
            <w:tcW w:w="230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4" w:type="dxa"/>
            <w:noWrap/>
          </w:tcPr>
          <w:p w:rsidR="00EA294A" w:rsidRPr="006B0085" w:rsidRDefault="00EA294A" w:rsidP="003F7D8E">
            <w:pPr>
              <w:pStyle w:val="TabNumeri"/>
            </w:pPr>
            <w:r w:rsidRPr="006B0085">
              <w:t>0,3</w:t>
            </w:r>
          </w:p>
        </w:tc>
        <w:tc>
          <w:tcPr>
            <w:tcW w:w="232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noWrap/>
          </w:tcPr>
          <w:p w:rsidR="00EA294A" w:rsidRPr="006279D4" w:rsidRDefault="00EA294A" w:rsidP="003F7D8E">
            <w:pPr>
              <w:pStyle w:val="TabNumeri"/>
            </w:pPr>
            <w:r w:rsidRPr="006279D4">
              <w:t>0,6</w:t>
            </w:r>
          </w:p>
        </w:tc>
        <w:tc>
          <w:tcPr>
            <w:tcW w:w="231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noWrap/>
          </w:tcPr>
          <w:p w:rsidR="00EA294A" w:rsidRPr="00056B97" w:rsidRDefault="00EA294A" w:rsidP="003F7D8E">
            <w:pPr>
              <w:pStyle w:val="TabNumeri"/>
            </w:pPr>
            <w:r w:rsidRPr="00056B97">
              <w:t>0,4</w:t>
            </w:r>
          </w:p>
        </w:tc>
        <w:tc>
          <w:tcPr>
            <w:tcW w:w="340" w:type="dxa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noWrap/>
          </w:tcPr>
          <w:p w:rsidR="00EA294A" w:rsidRPr="009C0621" w:rsidRDefault="00EA294A" w:rsidP="003F7D8E">
            <w:pPr>
              <w:pStyle w:val="TabNumeri"/>
            </w:pPr>
            <w:r w:rsidRPr="009C0621">
              <w:t>0,4</w:t>
            </w:r>
          </w:p>
        </w:tc>
        <w:tc>
          <w:tcPr>
            <w:tcW w:w="228" w:type="dxa"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7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</w:tcPr>
          <w:p w:rsidR="00EA294A" w:rsidRPr="00912FE5" w:rsidRDefault="00EA294A" w:rsidP="003F7D8E">
            <w:pPr>
              <w:pStyle w:val="TabNumeri"/>
            </w:pPr>
            <w:r w:rsidRPr="00912FE5">
              <w:t>1,0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noWrap/>
          </w:tcPr>
          <w:p w:rsidR="00EA294A" w:rsidRPr="002D68FC" w:rsidRDefault="00EA294A" w:rsidP="003F7D8E">
            <w:pPr>
              <w:pStyle w:val="TabNumeri"/>
            </w:pPr>
            <w:r w:rsidRPr="002D68FC">
              <w:t>0,8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noWrap/>
          </w:tcPr>
          <w:p w:rsidR="00EA294A" w:rsidRPr="00060EAC" w:rsidRDefault="00EA294A" w:rsidP="003F7D8E">
            <w:pPr>
              <w:pStyle w:val="TabNumeri"/>
            </w:pPr>
            <w:r w:rsidRPr="00060EAC">
              <w:t>0,8</w:t>
            </w:r>
          </w:p>
        </w:tc>
        <w:tc>
          <w:tcPr>
            <w:tcW w:w="342" w:type="dxa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noWrap/>
          </w:tcPr>
          <w:p w:rsidR="00EA294A" w:rsidRPr="00C6363E" w:rsidRDefault="00EA294A" w:rsidP="003F7D8E">
            <w:pPr>
              <w:pStyle w:val="TabNumeri"/>
            </w:pPr>
            <w:r w:rsidRPr="00C6363E">
              <w:t>0,5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</w:tr>
      <w:tr w:rsidR="00EA294A" w:rsidTr="003F7D8E">
        <w:trPr>
          <w:cantSplit/>
          <w:trHeight w:val="255"/>
        </w:trPr>
        <w:tc>
          <w:tcPr>
            <w:tcW w:w="1702" w:type="dxa"/>
            <w:shd w:val="clear" w:color="auto" w:fill="EAF1DD" w:themeFill="accent3" w:themeFillTint="33"/>
            <w:noWrap/>
          </w:tcPr>
          <w:p w:rsidR="00EA294A" w:rsidRPr="00233F5C" w:rsidRDefault="00EA294A" w:rsidP="003F7D8E">
            <w:pPr>
              <w:pStyle w:val="TabEtichette"/>
            </w:pPr>
            <w:r w:rsidRPr="00233F5C">
              <w:t>Consumi collettivi</w:t>
            </w:r>
          </w:p>
        </w:tc>
        <w:tc>
          <w:tcPr>
            <w:tcW w:w="567" w:type="dxa"/>
            <w:shd w:val="clear" w:color="auto" w:fill="EAF1DD" w:themeFill="accent3" w:themeFillTint="33"/>
            <w:noWrap/>
          </w:tcPr>
          <w:p w:rsidR="00EA294A" w:rsidRPr="00B66FD0" w:rsidRDefault="00EA294A" w:rsidP="003F7D8E">
            <w:pPr>
              <w:pStyle w:val="TabNumeri"/>
            </w:pPr>
            <w:r w:rsidRPr="00B66FD0">
              <w:t>0,2</w:t>
            </w:r>
          </w:p>
        </w:tc>
        <w:tc>
          <w:tcPr>
            <w:tcW w:w="230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EA294A" w:rsidRPr="006B0085" w:rsidRDefault="00EA294A" w:rsidP="003F7D8E">
            <w:pPr>
              <w:pStyle w:val="TabNumeri"/>
            </w:pPr>
            <w:r w:rsidRPr="006B0085">
              <w:t>-0,4</w:t>
            </w:r>
          </w:p>
        </w:tc>
        <w:tc>
          <w:tcPr>
            <w:tcW w:w="232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6279D4" w:rsidRDefault="00EA294A" w:rsidP="003F7D8E">
            <w:pPr>
              <w:pStyle w:val="TabNumeri"/>
            </w:pPr>
            <w:r w:rsidRPr="006279D4">
              <w:t>-0,1</w:t>
            </w:r>
          </w:p>
        </w:tc>
        <w:tc>
          <w:tcPr>
            <w:tcW w:w="231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shd w:val="clear" w:color="auto" w:fill="EAF1DD" w:themeFill="accent3" w:themeFillTint="33"/>
            <w:noWrap/>
          </w:tcPr>
          <w:p w:rsidR="00EA294A" w:rsidRPr="00056B97" w:rsidRDefault="00EA294A" w:rsidP="003F7D8E">
            <w:pPr>
              <w:pStyle w:val="TabNumeri"/>
            </w:pPr>
            <w:r w:rsidRPr="00056B97">
              <w:t>0,0</w:t>
            </w:r>
          </w:p>
        </w:tc>
        <w:tc>
          <w:tcPr>
            <w:tcW w:w="340" w:type="dxa"/>
            <w:shd w:val="clear" w:color="auto" w:fill="EAF1DD" w:themeFill="accent3" w:themeFillTint="33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9C0621" w:rsidRDefault="00EA294A" w:rsidP="003F7D8E">
            <w:pPr>
              <w:pStyle w:val="TabNumeri"/>
            </w:pPr>
            <w:r w:rsidRPr="009C0621">
              <w:t>-0,2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7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shd w:val="clear" w:color="auto" w:fill="EAF1DD" w:themeFill="accent3" w:themeFillTint="33"/>
          </w:tcPr>
          <w:p w:rsidR="00EA294A" w:rsidRPr="00912FE5" w:rsidRDefault="00EA294A" w:rsidP="003F7D8E">
            <w:pPr>
              <w:pStyle w:val="TabNumeri"/>
            </w:pPr>
            <w:r w:rsidRPr="00912FE5">
              <w:t>0,8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2D68FC" w:rsidRDefault="00EA294A" w:rsidP="003F7D8E">
            <w:pPr>
              <w:pStyle w:val="TabNumeri"/>
            </w:pPr>
            <w:r w:rsidRPr="002D68FC">
              <w:t>0,5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shd w:val="clear" w:color="auto" w:fill="EAF1DD" w:themeFill="accent3" w:themeFillTint="33"/>
            <w:noWrap/>
          </w:tcPr>
          <w:p w:rsidR="00EA294A" w:rsidRPr="00060EAC" w:rsidRDefault="00EA294A" w:rsidP="003F7D8E">
            <w:pPr>
              <w:pStyle w:val="TabNumeri"/>
            </w:pPr>
            <w:r w:rsidRPr="00060EAC">
              <w:t>0,1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C6363E" w:rsidRDefault="00EA294A" w:rsidP="003F7D8E">
            <w:pPr>
              <w:pStyle w:val="TabNumeri"/>
            </w:pPr>
            <w:r w:rsidRPr="00C6363E">
              <w:t>0,4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</w:tr>
      <w:tr w:rsidR="00EA294A" w:rsidTr="003F7D8E">
        <w:trPr>
          <w:cantSplit/>
          <w:trHeight w:val="255"/>
        </w:trPr>
        <w:tc>
          <w:tcPr>
            <w:tcW w:w="1702" w:type="dxa"/>
            <w:noWrap/>
          </w:tcPr>
          <w:p w:rsidR="00EA294A" w:rsidRPr="00233F5C" w:rsidRDefault="00EA294A" w:rsidP="003F7D8E">
            <w:pPr>
              <w:pStyle w:val="TabEtichette"/>
            </w:pPr>
            <w:r w:rsidRPr="00233F5C">
              <w:t>Investimenti fissi lordi</w:t>
            </w:r>
          </w:p>
        </w:tc>
        <w:tc>
          <w:tcPr>
            <w:tcW w:w="567" w:type="dxa"/>
            <w:noWrap/>
          </w:tcPr>
          <w:p w:rsidR="00EA294A" w:rsidRPr="00B66FD0" w:rsidRDefault="00EA294A" w:rsidP="003F7D8E">
            <w:pPr>
              <w:pStyle w:val="TabNumeri"/>
            </w:pPr>
            <w:r w:rsidRPr="00B66FD0">
              <w:t>3,4</w:t>
            </w:r>
          </w:p>
        </w:tc>
        <w:tc>
          <w:tcPr>
            <w:tcW w:w="230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4" w:type="dxa"/>
            <w:noWrap/>
          </w:tcPr>
          <w:p w:rsidR="00EA294A" w:rsidRPr="006B0085" w:rsidRDefault="00EA294A" w:rsidP="003F7D8E">
            <w:pPr>
              <w:pStyle w:val="TabNumeri"/>
            </w:pPr>
            <w:r w:rsidRPr="006B0085">
              <w:t>-1,0</w:t>
            </w:r>
          </w:p>
        </w:tc>
        <w:tc>
          <w:tcPr>
            <w:tcW w:w="232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noWrap/>
          </w:tcPr>
          <w:p w:rsidR="00EA294A" w:rsidRPr="006279D4" w:rsidRDefault="00EA294A" w:rsidP="003F7D8E">
            <w:pPr>
              <w:pStyle w:val="TabNumeri"/>
            </w:pPr>
            <w:r w:rsidRPr="006279D4">
              <w:t>-0,3</w:t>
            </w:r>
          </w:p>
        </w:tc>
        <w:tc>
          <w:tcPr>
            <w:tcW w:w="231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noWrap/>
          </w:tcPr>
          <w:p w:rsidR="00EA294A" w:rsidRPr="00056B97" w:rsidRDefault="00EA294A" w:rsidP="003F7D8E">
            <w:pPr>
              <w:pStyle w:val="TabNumeri"/>
            </w:pPr>
            <w:r w:rsidRPr="00056B97">
              <w:t>-1,1</w:t>
            </w:r>
          </w:p>
        </w:tc>
        <w:tc>
          <w:tcPr>
            <w:tcW w:w="340" w:type="dxa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noWrap/>
          </w:tcPr>
          <w:p w:rsidR="00EA294A" w:rsidRPr="009C0621" w:rsidRDefault="00EA294A" w:rsidP="003F7D8E">
            <w:pPr>
              <w:pStyle w:val="TabNumeri"/>
            </w:pPr>
            <w:r w:rsidRPr="009C0621">
              <w:t>-0,2</w:t>
            </w:r>
          </w:p>
        </w:tc>
        <w:tc>
          <w:tcPr>
            <w:tcW w:w="228" w:type="dxa"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7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</w:tcPr>
          <w:p w:rsidR="00EA294A" w:rsidRPr="00912FE5" w:rsidRDefault="00EA294A" w:rsidP="003F7D8E">
            <w:pPr>
              <w:pStyle w:val="TabNumeri"/>
            </w:pPr>
            <w:r w:rsidRPr="00912FE5">
              <w:t>0,8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noWrap/>
          </w:tcPr>
          <w:p w:rsidR="00EA294A" w:rsidRPr="002D68FC" w:rsidRDefault="00EA294A" w:rsidP="003F7D8E">
            <w:pPr>
              <w:pStyle w:val="TabNumeri"/>
            </w:pPr>
            <w:r w:rsidRPr="002D68FC">
              <w:t>0,9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noWrap/>
          </w:tcPr>
          <w:p w:rsidR="00EA294A" w:rsidRPr="00060EAC" w:rsidRDefault="00EA294A" w:rsidP="003F7D8E">
            <w:pPr>
              <w:pStyle w:val="TabNumeri"/>
            </w:pPr>
            <w:r w:rsidRPr="00060EAC">
              <w:t>1,7</w:t>
            </w:r>
          </w:p>
        </w:tc>
        <w:tc>
          <w:tcPr>
            <w:tcW w:w="342" w:type="dxa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noWrap/>
          </w:tcPr>
          <w:p w:rsidR="00EA294A" w:rsidRPr="00C6363E" w:rsidRDefault="00EA294A" w:rsidP="003F7D8E">
            <w:pPr>
              <w:pStyle w:val="TabNumeri"/>
            </w:pPr>
            <w:r w:rsidRPr="00C6363E">
              <w:t>0,9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</w:tr>
      <w:tr w:rsidR="00EA294A" w:rsidTr="003F7D8E">
        <w:trPr>
          <w:cantSplit/>
          <w:trHeight w:val="255"/>
        </w:trPr>
        <w:tc>
          <w:tcPr>
            <w:tcW w:w="1702" w:type="dxa"/>
            <w:shd w:val="clear" w:color="auto" w:fill="EAF1DD" w:themeFill="accent3" w:themeFillTint="33"/>
            <w:noWrap/>
          </w:tcPr>
          <w:p w:rsidR="00EA294A" w:rsidRPr="00233F5C" w:rsidRDefault="00EA294A" w:rsidP="003F7D8E">
            <w:pPr>
              <w:pStyle w:val="TabEtichette"/>
            </w:pPr>
            <w:r w:rsidRPr="00233F5C">
              <w:t xml:space="preserve">- </w:t>
            </w:r>
            <w:proofErr w:type="spellStart"/>
            <w:r w:rsidRPr="00233F5C">
              <w:t>mac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attr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mez</w:t>
            </w:r>
            <w:proofErr w:type="spellEnd"/>
            <w:r>
              <w:t>.</w:t>
            </w:r>
            <w:r w:rsidRPr="00233F5C">
              <w:t xml:space="preserve"> </w:t>
            </w:r>
            <w:proofErr w:type="spellStart"/>
            <w:r w:rsidRPr="00233F5C">
              <w:t>trasp</w:t>
            </w:r>
            <w:proofErr w:type="spellEnd"/>
            <w:r w:rsidRPr="00233F5C">
              <w:t>.</w:t>
            </w:r>
          </w:p>
        </w:tc>
        <w:tc>
          <w:tcPr>
            <w:tcW w:w="567" w:type="dxa"/>
            <w:shd w:val="clear" w:color="auto" w:fill="EAF1DD" w:themeFill="accent3" w:themeFillTint="33"/>
            <w:noWrap/>
          </w:tcPr>
          <w:p w:rsidR="00EA294A" w:rsidRPr="00B66FD0" w:rsidRDefault="00EA294A" w:rsidP="003F7D8E">
            <w:pPr>
              <w:pStyle w:val="TabNumeri"/>
            </w:pPr>
            <w:r w:rsidRPr="00B66FD0">
              <w:t>5,5</w:t>
            </w:r>
          </w:p>
        </w:tc>
        <w:tc>
          <w:tcPr>
            <w:tcW w:w="230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EA294A" w:rsidRPr="006B0085" w:rsidRDefault="00EA294A" w:rsidP="003F7D8E">
            <w:pPr>
              <w:pStyle w:val="TabNumeri"/>
            </w:pPr>
            <w:proofErr w:type="spellStart"/>
            <w:r w:rsidRPr="006B0085">
              <w:t>n.d.</w:t>
            </w:r>
            <w:proofErr w:type="spellEnd"/>
          </w:p>
        </w:tc>
        <w:tc>
          <w:tcPr>
            <w:tcW w:w="232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6279D4" w:rsidRDefault="00EA294A" w:rsidP="003F7D8E">
            <w:pPr>
              <w:pStyle w:val="TabNumeri"/>
            </w:pPr>
            <w:r w:rsidRPr="006279D4">
              <w:t>-0,5</w:t>
            </w:r>
          </w:p>
        </w:tc>
        <w:tc>
          <w:tcPr>
            <w:tcW w:w="231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  <w:r w:rsidRPr="00B64650">
              <w:t>[2]</w:t>
            </w:r>
          </w:p>
        </w:tc>
        <w:tc>
          <w:tcPr>
            <w:tcW w:w="509" w:type="dxa"/>
            <w:shd w:val="clear" w:color="auto" w:fill="EAF1DD" w:themeFill="accent3" w:themeFillTint="33"/>
            <w:noWrap/>
          </w:tcPr>
          <w:p w:rsidR="00EA294A" w:rsidRPr="00056B97" w:rsidRDefault="00EA294A" w:rsidP="003F7D8E">
            <w:pPr>
              <w:pStyle w:val="TabNumeri"/>
            </w:pPr>
            <w:r w:rsidRPr="00056B97">
              <w:t>-2,9</w:t>
            </w:r>
          </w:p>
        </w:tc>
        <w:tc>
          <w:tcPr>
            <w:tcW w:w="340" w:type="dxa"/>
            <w:shd w:val="clear" w:color="auto" w:fill="EAF1DD" w:themeFill="accent3" w:themeFillTint="33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9C0621" w:rsidRDefault="00EA294A" w:rsidP="003F7D8E">
            <w:pPr>
              <w:pStyle w:val="TabNumeri"/>
            </w:pPr>
            <w:proofErr w:type="spellStart"/>
            <w:r w:rsidRPr="009C0621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7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shd w:val="clear" w:color="auto" w:fill="EAF1DD" w:themeFill="accent3" w:themeFillTint="33"/>
          </w:tcPr>
          <w:p w:rsidR="00EA294A" w:rsidRPr="00912FE5" w:rsidRDefault="00EA294A" w:rsidP="003F7D8E">
            <w:pPr>
              <w:pStyle w:val="TabNumeri"/>
            </w:pPr>
            <w:proofErr w:type="spellStart"/>
            <w:r w:rsidRPr="00912FE5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2D68FC" w:rsidRDefault="00EA294A" w:rsidP="003F7D8E">
            <w:pPr>
              <w:pStyle w:val="TabNumeri"/>
            </w:pPr>
            <w:r w:rsidRPr="002D68FC">
              <w:t>0,8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  <w:r w:rsidRPr="00B64650">
              <w:t>[2]</w:t>
            </w:r>
          </w:p>
        </w:tc>
        <w:tc>
          <w:tcPr>
            <w:tcW w:w="509" w:type="dxa"/>
            <w:shd w:val="clear" w:color="auto" w:fill="EAF1DD" w:themeFill="accent3" w:themeFillTint="33"/>
            <w:noWrap/>
          </w:tcPr>
          <w:p w:rsidR="00EA294A" w:rsidRPr="00060EAC" w:rsidRDefault="00EA294A" w:rsidP="003F7D8E">
            <w:pPr>
              <w:pStyle w:val="TabNumeri"/>
            </w:pPr>
            <w:r w:rsidRPr="00060EAC">
              <w:t>1,6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C6363E" w:rsidRDefault="00EA294A" w:rsidP="003F7D8E">
            <w:pPr>
              <w:pStyle w:val="TabNumeri"/>
            </w:pPr>
            <w:proofErr w:type="spellStart"/>
            <w:r w:rsidRPr="00C6363E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</w:tr>
      <w:tr w:rsidR="00EA294A" w:rsidTr="003F7D8E">
        <w:trPr>
          <w:cantSplit/>
          <w:trHeight w:val="255"/>
        </w:trPr>
        <w:tc>
          <w:tcPr>
            <w:tcW w:w="1702" w:type="dxa"/>
            <w:noWrap/>
          </w:tcPr>
          <w:p w:rsidR="00EA294A" w:rsidRPr="00233F5C" w:rsidRDefault="00EA294A" w:rsidP="003F7D8E">
            <w:pPr>
              <w:pStyle w:val="TabEtichette"/>
            </w:pPr>
            <w:r w:rsidRPr="00233F5C">
              <w:t>- costruzioni</w:t>
            </w:r>
          </w:p>
        </w:tc>
        <w:tc>
          <w:tcPr>
            <w:tcW w:w="567" w:type="dxa"/>
            <w:noWrap/>
          </w:tcPr>
          <w:p w:rsidR="00EA294A" w:rsidRPr="00B66FD0" w:rsidRDefault="00EA294A" w:rsidP="003F7D8E">
            <w:pPr>
              <w:pStyle w:val="TabNumeri"/>
            </w:pPr>
            <w:r w:rsidRPr="00B66FD0">
              <w:t>2,6</w:t>
            </w:r>
          </w:p>
        </w:tc>
        <w:tc>
          <w:tcPr>
            <w:tcW w:w="230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4" w:type="dxa"/>
            <w:noWrap/>
          </w:tcPr>
          <w:p w:rsidR="00EA294A" w:rsidRPr="006B0085" w:rsidRDefault="00EA294A" w:rsidP="003F7D8E">
            <w:pPr>
              <w:pStyle w:val="TabNumeri"/>
            </w:pPr>
            <w:proofErr w:type="spellStart"/>
            <w:r w:rsidRPr="006B0085">
              <w:t>n.d.</w:t>
            </w:r>
            <w:proofErr w:type="spellEnd"/>
          </w:p>
        </w:tc>
        <w:tc>
          <w:tcPr>
            <w:tcW w:w="232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noWrap/>
          </w:tcPr>
          <w:p w:rsidR="00EA294A" w:rsidRPr="006279D4" w:rsidRDefault="00EA294A" w:rsidP="003F7D8E">
            <w:pPr>
              <w:pStyle w:val="TabNumeri"/>
            </w:pPr>
            <w:r w:rsidRPr="006279D4">
              <w:t>0,3</w:t>
            </w:r>
          </w:p>
        </w:tc>
        <w:tc>
          <w:tcPr>
            <w:tcW w:w="231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noWrap/>
          </w:tcPr>
          <w:p w:rsidR="00EA294A" w:rsidRPr="00056B97" w:rsidRDefault="00EA294A" w:rsidP="003F7D8E">
            <w:pPr>
              <w:pStyle w:val="TabNumeri"/>
            </w:pPr>
            <w:r w:rsidRPr="00056B97">
              <w:t>1,1</w:t>
            </w:r>
          </w:p>
        </w:tc>
        <w:tc>
          <w:tcPr>
            <w:tcW w:w="340" w:type="dxa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noWrap/>
          </w:tcPr>
          <w:p w:rsidR="00EA294A" w:rsidRPr="009C0621" w:rsidRDefault="00EA294A" w:rsidP="003F7D8E">
            <w:pPr>
              <w:pStyle w:val="TabNumeri"/>
            </w:pPr>
            <w:proofErr w:type="spellStart"/>
            <w:r w:rsidRPr="009C0621">
              <w:t>n.d.</w:t>
            </w:r>
            <w:proofErr w:type="spellEnd"/>
          </w:p>
        </w:tc>
        <w:tc>
          <w:tcPr>
            <w:tcW w:w="228" w:type="dxa"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7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</w:tcPr>
          <w:p w:rsidR="00EA294A" w:rsidRPr="00912FE5" w:rsidRDefault="00EA294A" w:rsidP="003F7D8E">
            <w:pPr>
              <w:pStyle w:val="TabNumeri"/>
            </w:pPr>
            <w:proofErr w:type="spellStart"/>
            <w:r w:rsidRPr="00912FE5">
              <w:t>n.d.</w:t>
            </w:r>
            <w:proofErr w:type="spellEnd"/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noWrap/>
          </w:tcPr>
          <w:p w:rsidR="00EA294A" w:rsidRPr="002D68FC" w:rsidRDefault="00EA294A" w:rsidP="003F7D8E">
            <w:pPr>
              <w:pStyle w:val="TabNumeri"/>
            </w:pPr>
            <w:r w:rsidRPr="002D68FC">
              <w:t>1,2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noWrap/>
          </w:tcPr>
          <w:p w:rsidR="00EA294A" w:rsidRPr="00060EAC" w:rsidRDefault="00EA294A" w:rsidP="003F7D8E">
            <w:pPr>
              <w:pStyle w:val="TabNumeri"/>
            </w:pPr>
            <w:r w:rsidRPr="00060EAC">
              <w:t>1,8</w:t>
            </w:r>
          </w:p>
        </w:tc>
        <w:tc>
          <w:tcPr>
            <w:tcW w:w="342" w:type="dxa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noWrap/>
          </w:tcPr>
          <w:p w:rsidR="00EA294A" w:rsidRPr="00C6363E" w:rsidRDefault="00EA294A" w:rsidP="003F7D8E">
            <w:pPr>
              <w:pStyle w:val="TabNumeri"/>
            </w:pPr>
            <w:proofErr w:type="spellStart"/>
            <w:r w:rsidRPr="00C6363E">
              <w:t>n.d.</w:t>
            </w:r>
            <w:proofErr w:type="spellEnd"/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</w:tr>
      <w:tr w:rsidR="00EA294A" w:rsidTr="003F7D8E">
        <w:trPr>
          <w:cantSplit/>
          <w:trHeight w:val="255"/>
        </w:trPr>
        <w:tc>
          <w:tcPr>
            <w:tcW w:w="1702" w:type="dxa"/>
            <w:shd w:val="clear" w:color="auto" w:fill="EAF1DD" w:themeFill="accent3" w:themeFillTint="33"/>
            <w:noWrap/>
          </w:tcPr>
          <w:p w:rsidR="00EA294A" w:rsidRPr="00233F5C" w:rsidRDefault="00EA294A" w:rsidP="003F7D8E">
            <w:pPr>
              <w:pStyle w:val="TabEtichette"/>
            </w:pPr>
            <w:r>
              <w:t>Occupazione</w:t>
            </w:r>
          </w:p>
        </w:tc>
        <w:tc>
          <w:tcPr>
            <w:tcW w:w="567" w:type="dxa"/>
            <w:shd w:val="clear" w:color="auto" w:fill="EAF1DD" w:themeFill="accent3" w:themeFillTint="33"/>
            <w:noWrap/>
          </w:tcPr>
          <w:p w:rsidR="00EA294A" w:rsidRPr="00B66FD0" w:rsidRDefault="00EA294A" w:rsidP="003F7D8E">
            <w:pPr>
              <w:pStyle w:val="TabNumeri"/>
            </w:pPr>
            <w:r w:rsidRPr="00B66FD0">
              <w:t>0,8</w:t>
            </w:r>
          </w:p>
        </w:tc>
        <w:tc>
          <w:tcPr>
            <w:tcW w:w="230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  <w:r w:rsidRPr="00B64650">
              <w:t>[</w:t>
            </w:r>
            <w:r>
              <w:t>4</w:t>
            </w:r>
            <w:r w:rsidRPr="00B64650">
              <w:t>]</w:t>
            </w: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EA294A" w:rsidRPr="006B0085" w:rsidRDefault="00EA294A" w:rsidP="003F7D8E">
            <w:pPr>
              <w:pStyle w:val="TabNumeri"/>
            </w:pPr>
            <w:r w:rsidRPr="006B0085">
              <w:t>0,2</w:t>
            </w:r>
          </w:p>
        </w:tc>
        <w:tc>
          <w:tcPr>
            <w:tcW w:w="232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  <w:r w:rsidRPr="00B64650">
              <w:t>[3]</w:t>
            </w: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6279D4" w:rsidRDefault="00EA294A" w:rsidP="003F7D8E">
            <w:pPr>
              <w:pStyle w:val="TabNumeri"/>
            </w:pPr>
            <w:r w:rsidRPr="006279D4">
              <w:t>-0,1</w:t>
            </w:r>
          </w:p>
        </w:tc>
        <w:tc>
          <w:tcPr>
            <w:tcW w:w="231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shd w:val="clear" w:color="auto" w:fill="EAF1DD" w:themeFill="accent3" w:themeFillTint="33"/>
            <w:noWrap/>
          </w:tcPr>
          <w:p w:rsidR="00EA294A" w:rsidRPr="00056B97" w:rsidRDefault="00EA294A" w:rsidP="003F7D8E">
            <w:pPr>
              <w:pStyle w:val="TabNumeri"/>
            </w:pPr>
            <w:r w:rsidRPr="00056B97">
              <w:t>-0,2</w:t>
            </w:r>
          </w:p>
        </w:tc>
        <w:tc>
          <w:tcPr>
            <w:tcW w:w="340" w:type="dxa"/>
            <w:shd w:val="clear" w:color="auto" w:fill="EAF1DD" w:themeFill="accent3" w:themeFillTint="33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[4 6]</w:t>
            </w: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9C0621" w:rsidRDefault="00EA294A" w:rsidP="003F7D8E">
            <w:pPr>
              <w:pStyle w:val="TabNumeri"/>
            </w:pPr>
            <w:r w:rsidRPr="009C0621">
              <w:t>0,1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:rsidR="00EA294A" w:rsidRPr="00B64650" w:rsidRDefault="00EA294A" w:rsidP="003F7D8E">
            <w:pPr>
              <w:pStyle w:val="TabNumeri"/>
            </w:pPr>
            <w:r w:rsidRPr="00B64650">
              <w:t>[3]</w:t>
            </w:r>
          </w:p>
        </w:tc>
        <w:tc>
          <w:tcPr>
            <w:tcW w:w="57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shd w:val="clear" w:color="auto" w:fill="EAF1DD" w:themeFill="accent3" w:themeFillTint="33"/>
          </w:tcPr>
          <w:p w:rsidR="00EA294A" w:rsidRPr="00912FE5" w:rsidRDefault="00EA294A" w:rsidP="003F7D8E">
            <w:pPr>
              <w:pStyle w:val="TabNumeri"/>
            </w:pPr>
            <w:r w:rsidRPr="00912FE5">
              <w:t>0,5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  <w:r w:rsidRPr="00B64650">
              <w:t>[3]</w:t>
            </w: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2D68FC" w:rsidRDefault="00EA294A" w:rsidP="003F7D8E">
            <w:pPr>
              <w:pStyle w:val="TabNumeri"/>
            </w:pPr>
            <w:r w:rsidRPr="002D68FC">
              <w:t>0,5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shd w:val="clear" w:color="auto" w:fill="EAF1DD" w:themeFill="accent3" w:themeFillTint="33"/>
            <w:noWrap/>
          </w:tcPr>
          <w:p w:rsidR="00EA294A" w:rsidRPr="00060EAC" w:rsidRDefault="00EA294A" w:rsidP="003F7D8E">
            <w:pPr>
              <w:pStyle w:val="TabNumeri"/>
            </w:pPr>
            <w:r w:rsidRPr="00060EAC">
              <w:t>-0,2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[4 6]</w:t>
            </w: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C6363E" w:rsidRDefault="00EA294A" w:rsidP="003F7D8E">
            <w:pPr>
              <w:pStyle w:val="TabNumeri"/>
            </w:pPr>
            <w:r w:rsidRPr="00C6363E">
              <w:t>0,2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  <w:r w:rsidRPr="00B64650">
              <w:t>[3]</w:t>
            </w:r>
          </w:p>
        </w:tc>
      </w:tr>
      <w:tr w:rsidR="00EA294A" w:rsidTr="003F7D8E">
        <w:trPr>
          <w:cantSplit/>
          <w:trHeight w:val="255"/>
        </w:trPr>
        <w:tc>
          <w:tcPr>
            <w:tcW w:w="1702" w:type="dxa"/>
            <w:noWrap/>
          </w:tcPr>
          <w:p w:rsidR="00EA294A" w:rsidRPr="00233F5C" w:rsidRDefault="00EA294A" w:rsidP="003F7D8E">
            <w:pPr>
              <w:pStyle w:val="TabEtichette"/>
            </w:pPr>
            <w:r w:rsidRPr="00233F5C">
              <w:t>Disoccupazione [</w:t>
            </w:r>
            <w:r>
              <w:t>a</w:t>
            </w:r>
            <w:r w:rsidRPr="00233F5C">
              <w:t>]</w:t>
            </w:r>
          </w:p>
        </w:tc>
        <w:tc>
          <w:tcPr>
            <w:tcW w:w="567" w:type="dxa"/>
            <w:noWrap/>
          </w:tcPr>
          <w:p w:rsidR="00EA294A" w:rsidRPr="00B66FD0" w:rsidRDefault="00EA294A" w:rsidP="003F7D8E">
            <w:pPr>
              <w:pStyle w:val="TabNumeri"/>
            </w:pPr>
            <w:r w:rsidRPr="00B66FD0">
              <w:t>10,6</w:t>
            </w:r>
          </w:p>
        </w:tc>
        <w:tc>
          <w:tcPr>
            <w:tcW w:w="230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4" w:type="dxa"/>
            <w:noWrap/>
          </w:tcPr>
          <w:p w:rsidR="00EA294A" w:rsidRPr="006B0085" w:rsidRDefault="00EA294A" w:rsidP="003F7D8E">
            <w:pPr>
              <w:pStyle w:val="TabNumeri"/>
            </w:pPr>
            <w:r w:rsidRPr="006B0085">
              <w:t>10,7</w:t>
            </w:r>
          </w:p>
        </w:tc>
        <w:tc>
          <w:tcPr>
            <w:tcW w:w="232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noWrap/>
          </w:tcPr>
          <w:p w:rsidR="00EA294A" w:rsidRPr="006279D4" w:rsidRDefault="00EA294A" w:rsidP="003F7D8E">
            <w:pPr>
              <w:pStyle w:val="TabNumeri"/>
            </w:pPr>
            <w:r w:rsidRPr="006279D4">
              <w:t>10,9</w:t>
            </w:r>
          </w:p>
        </w:tc>
        <w:tc>
          <w:tcPr>
            <w:tcW w:w="231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noWrap/>
          </w:tcPr>
          <w:p w:rsidR="00EA294A" w:rsidRPr="00056B97" w:rsidRDefault="00EA294A" w:rsidP="003F7D8E">
            <w:pPr>
              <w:pStyle w:val="TabNumeri"/>
            </w:pPr>
            <w:r w:rsidRPr="00056B97">
              <w:t>10,8</w:t>
            </w:r>
          </w:p>
        </w:tc>
        <w:tc>
          <w:tcPr>
            <w:tcW w:w="340" w:type="dxa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[8]</w:t>
            </w:r>
          </w:p>
        </w:tc>
        <w:tc>
          <w:tcPr>
            <w:tcW w:w="623" w:type="dxa"/>
            <w:noWrap/>
          </w:tcPr>
          <w:p w:rsidR="00EA294A" w:rsidRPr="009C0621" w:rsidRDefault="00EA294A" w:rsidP="003F7D8E">
            <w:pPr>
              <w:pStyle w:val="TabNumeri"/>
            </w:pPr>
            <w:r w:rsidRPr="009C0621">
              <w:t>11,7</w:t>
            </w:r>
          </w:p>
        </w:tc>
        <w:tc>
          <w:tcPr>
            <w:tcW w:w="228" w:type="dxa"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7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</w:tcPr>
          <w:p w:rsidR="00EA294A" w:rsidRPr="00912FE5" w:rsidRDefault="00EA294A" w:rsidP="003F7D8E">
            <w:pPr>
              <w:pStyle w:val="TabNumeri"/>
            </w:pPr>
            <w:r w:rsidRPr="00912FE5">
              <w:t>10,5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noWrap/>
          </w:tcPr>
          <w:p w:rsidR="00EA294A" w:rsidRPr="002D68FC" w:rsidRDefault="00EA294A" w:rsidP="003F7D8E">
            <w:pPr>
              <w:pStyle w:val="TabNumeri"/>
            </w:pPr>
            <w:r w:rsidRPr="002D68FC">
              <w:t>11,0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noWrap/>
          </w:tcPr>
          <w:p w:rsidR="00EA294A" w:rsidRPr="00060EAC" w:rsidRDefault="00EA294A" w:rsidP="003F7D8E">
            <w:pPr>
              <w:pStyle w:val="TabNumeri"/>
            </w:pPr>
            <w:r w:rsidRPr="00060EAC">
              <w:t>11,1</w:t>
            </w:r>
          </w:p>
        </w:tc>
        <w:tc>
          <w:tcPr>
            <w:tcW w:w="342" w:type="dxa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[8]</w:t>
            </w:r>
          </w:p>
        </w:tc>
        <w:tc>
          <w:tcPr>
            <w:tcW w:w="623" w:type="dxa"/>
            <w:noWrap/>
          </w:tcPr>
          <w:p w:rsidR="00EA294A" w:rsidRPr="00C6363E" w:rsidRDefault="00EA294A" w:rsidP="003F7D8E">
            <w:pPr>
              <w:pStyle w:val="TabNumeri"/>
            </w:pPr>
            <w:r w:rsidRPr="00C6363E">
              <w:t>12,3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</w:tr>
      <w:tr w:rsidR="00EA294A" w:rsidTr="003F7D8E">
        <w:trPr>
          <w:cantSplit/>
          <w:trHeight w:val="255"/>
        </w:trPr>
        <w:tc>
          <w:tcPr>
            <w:tcW w:w="1702" w:type="dxa"/>
            <w:shd w:val="clear" w:color="auto" w:fill="EAF1DD" w:themeFill="accent3" w:themeFillTint="33"/>
            <w:noWrap/>
          </w:tcPr>
          <w:p w:rsidR="00EA294A" w:rsidRPr="00233F5C" w:rsidRDefault="00EA294A" w:rsidP="003F7D8E">
            <w:pPr>
              <w:pStyle w:val="TabEtichette"/>
            </w:pPr>
            <w:r w:rsidRPr="00233F5C">
              <w:t>Prezzi al consumo</w:t>
            </w:r>
          </w:p>
        </w:tc>
        <w:tc>
          <w:tcPr>
            <w:tcW w:w="567" w:type="dxa"/>
            <w:shd w:val="clear" w:color="auto" w:fill="EAF1DD" w:themeFill="accent3" w:themeFillTint="33"/>
            <w:noWrap/>
          </w:tcPr>
          <w:p w:rsidR="00EA294A" w:rsidRPr="00B66FD0" w:rsidRDefault="00EA294A" w:rsidP="003F7D8E">
            <w:pPr>
              <w:pStyle w:val="TabNumeri"/>
            </w:pPr>
            <w:r w:rsidRPr="00B66FD0">
              <w:t>1,2</w:t>
            </w:r>
          </w:p>
        </w:tc>
        <w:tc>
          <w:tcPr>
            <w:tcW w:w="230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  <w:r w:rsidRPr="00B64650">
              <w:t>[5]</w:t>
            </w: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EA294A" w:rsidRPr="006B0085" w:rsidRDefault="00EA294A" w:rsidP="003F7D8E">
            <w:pPr>
              <w:pStyle w:val="TabNumeri"/>
            </w:pPr>
            <w:r w:rsidRPr="006B0085">
              <w:t>0,8</w:t>
            </w:r>
          </w:p>
        </w:tc>
        <w:tc>
          <w:tcPr>
            <w:tcW w:w="232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6279D4" w:rsidRDefault="00EA294A" w:rsidP="003F7D8E">
            <w:pPr>
              <w:pStyle w:val="TabNumeri"/>
            </w:pPr>
            <w:r w:rsidRPr="006279D4">
              <w:t>0,9</w:t>
            </w:r>
          </w:p>
        </w:tc>
        <w:tc>
          <w:tcPr>
            <w:tcW w:w="231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  <w:r w:rsidRPr="00B64650">
              <w:t>[5]</w:t>
            </w:r>
          </w:p>
        </w:tc>
        <w:tc>
          <w:tcPr>
            <w:tcW w:w="509" w:type="dxa"/>
            <w:shd w:val="clear" w:color="auto" w:fill="EAF1DD" w:themeFill="accent3" w:themeFillTint="33"/>
            <w:noWrap/>
          </w:tcPr>
          <w:p w:rsidR="00EA294A" w:rsidRPr="00056B97" w:rsidRDefault="00EA294A" w:rsidP="003F7D8E">
            <w:pPr>
              <w:pStyle w:val="TabNumeri"/>
            </w:pPr>
            <w:r w:rsidRPr="00056B97">
              <w:t>0,9</w:t>
            </w:r>
          </w:p>
        </w:tc>
        <w:tc>
          <w:tcPr>
            <w:tcW w:w="340" w:type="dxa"/>
            <w:shd w:val="clear" w:color="auto" w:fill="EAF1DD" w:themeFill="accent3" w:themeFillTint="33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9C0621" w:rsidRDefault="00EA294A" w:rsidP="003F7D8E">
            <w:pPr>
              <w:pStyle w:val="TabNumeri"/>
            </w:pPr>
            <w:r w:rsidRPr="009C0621">
              <w:t>0,6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:rsidR="00EA294A" w:rsidRPr="00B64650" w:rsidRDefault="00EA294A" w:rsidP="003F7D8E">
            <w:pPr>
              <w:pStyle w:val="TabNumeri"/>
            </w:pPr>
            <w:r w:rsidRPr="00B64650">
              <w:t>[5]</w:t>
            </w:r>
          </w:p>
        </w:tc>
        <w:tc>
          <w:tcPr>
            <w:tcW w:w="57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shd w:val="clear" w:color="auto" w:fill="EAF1DD" w:themeFill="accent3" w:themeFillTint="33"/>
          </w:tcPr>
          <w:p w:rsidR="00EA294A" w:rsidRPr="00912FE5" w:rsidRDefault="00EA294A" w:rsidP="003F7D8E">
            <w:pPr>
              <w:pStyle w:val="TabNumeri"/>
            </w:pPr>
            <w:r w:rsidRPr="00912FE5">
              <w:t>1,2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2D68FC" w:rsidRDefault="00EA294A" w:rsidP="003F7D8E">
            <w:pPr>
              <w:pStyle w:val="TabNumeri"/>
            </w:pPr>
            <w:r w:rsidRPr="002D68FC">
              <w:t>1,1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  <w:r w:rsidRPr="00B64650">
              <w:t>[5]</w:t>
            </w:r>
          </w:p>
        </w:tc>
        <w:tc>
          <w:tcPr>
            <w:tcW w:w="509" w:type="dxa"/>
            <w:shd w:val="clear" w:color="auto" w:fill="EAF1DD" w:themeFill="accent3" w:themeFillTint="33"/>
            <w:noWrap/>
          </w:tcPr>
          <w:p w:rsidR="00EA294A" w:rsidRPr="00060EAC" w:rsidRDefault="00EA294A" w:rsidP="003F7D8E">
            <w:pPr>
              <w:pStyle w:val="TabNumeri"/>
            </w:pPr>
            <w:r w:rsidRPr="00060EAC">
              <w:t>1,1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C6363E" w:rsidRDefault="00EA294A" w:rsidP="003F7D8E">
            <w:pPr>
              <w:pStyle w:val="TabNumeri"/>
            </w:pPr>
            <w:r w:rsidRPr="00C6363E">
              <w:t>1,0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  <w:r w:rsidRPr="00B64650">
              <w:t>[5]</w:t>
            </w:r>
          </w:p>
        </w:tc>
      </w:tr>
      <w:tr w:rsidR="00EA294A" w:rsidTr="003F7D8E">
        <w:trPr>
          <w:cantSplit/>
          <w:trHeight w:val="255"/>
        </w:trPr>
        <w:tc>
          <w:tcPr>
            <w:tcW w:w="1702" w:type="dxa"/>
            <w:noWrap/>
          </w:tcPr>
          <w:p w:rsidR="00EA294A" w:rsidRPr="00233F5C" w:rsidRDefault="00EA294A" w:rsidP="003F7D8E">
            <w:pPr>
              <w:pStyle w:val="TabEtichette"/>
            </w:pPr>
            <w:r>
              <w:t xml:space="preserve">Saldo c. c. </w:t>
            </w:r>
            <w:proofErr w:type="spellStart"/>
            <w:r>
              <w:t>Bil</w:t>
            </w:r>
            <w:proofErr w:type="spellEnd"/>
            <w:r>
              <w:t xml:space="preserve"> </w:t>
            </w:r>
            <w:proofErr w:type="spellStart"/>
            <w:r>
              <w:t>Pag</w:t>
            </w:r>
            <w:proofErr w:type="spellEnd"/>
            <w:r>
              <w:t xml:space="preserve"> [b</w:t>
            </w:r>
            <w:r w:rsidRPr="00233F5C">
              <w:t>]</w:t>
            </w:r>
          </w:p>
        </w:tc>
        <w:tc>
          <w:tcPr>
            <w:tcW w:w="567" w:type="dxa"/>
            <w:noWrap/>
          </w:tcPr>
          <w:p w:rsidR="00EA294A" w:rsidRPr="00B66FD0" w:rsidRDefault="00EA294A" w:rsidP="003F7D8E">
            <w:pPr>
              <w:pStyle w:val="TabNumeri"/>
            </w:pPr>
            <w:r w:rsidRPr="00B66FD0">
              <w:t>2,4</w:t>
            </w:r>
          </w:p>
        </w:tc>
        <w:tc>
          <w:tcPr>
            <w:tcW w:w="230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4" w:type="dxa"/>
            <w:noWrap/>
          </w:tcPr>
          <w:p w:rsidR="00EA294A" w:rsidRPr="006B0085" w:rsidRDefault="00EA294A" w:rsidP="003F7D8E">
            <w:pPr>
              <w:pStyle w:val="TabNumeri"/>
            </w:pPr>
            <w:r w:rsidRPr="006B0085">
              <w:t>2,9</w:t>
            </w:r>
          </w:p>
        </w:tc>
        <w:tc>
          <w:tcPr>
            <w:tcW w:w="232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noWrap/>
          </w:tcPr>
          <w:p w:rsidR="00EA294A" w:rsidRPr="006279D4" w:rsidRDefault="00EA294A" w:rsidP="003F7D8E">
            <w:pPr>
              <w:pStyle w:val="TabNumeri"/>
            </w:pPr>
            <w:r w:rsidRPr="006279D4">
              <w:t>2,5</w:t>
            </w:r>
          </w:p>
        </w:tc>
        <w:tc>
          <w:tcPr>
            <w:tcW w:w="231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noWrap/>
          </w:tcPr>
          <w:p w:rsidR="00EA294A" w:rsidRPr="00056B97" w:rsidRDefault="00EA294A" w:rsidP="003F7D8E">
            <w:pPr>
              <w:pStyle w:val="TabNumeri"/>
            </w:pPr>
            <w:r w:rsidRPr="00056B97">
              <w:t>3,3</w:t>
            </w:r>
          </w:p>
        </w:tc>
        <w:tc>
          <w:tcPr>
            <w:tcW w:w="340" w:type="dxa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[6 8]</w:t>
            </w:r>
          </w:p>
        </w:tc>
        <w:tc>
          <w:tcPr>
            <w:tcW w:w="623" w:type="dxa"/>
            <w:noWrap/>
          </w:tcPr>
          <w:p w:rsidR="00EA294A" w:rsidRPr="009C0621" w:rsidRDefault="00EA294A" w:rsidP="003F7D8E">
            <w:pPr>
              <w:pStyle w:val="TabNumeri"/>
            </w:pPr>
            <w:r w:rsidRPr="009C0621">
              <w:t>2,6</w:t>
            </w:r>
          </w:p>
        </w:tc>
        <w:tc>
          <w:tcPr>
            <w:tcW w:w="228" w:type="dxa"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7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</w:tcPr>
          <w:p w:rsidR="00EA294A" w:rsidRPr="00912FE5" w:rsidRDefault="00EA294A" w:rsidP="003F7D8E">
            <w:pPr>
              <w:pStyle w:val="TabNumeri"/>
            </w:pPr>
            <w:r w:rsidRPr="00912FE5">
              <w:t>2,6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noWrap/>
          </w:tcPr>
          <w:p w:rsidR="00EA294A" w:rsidRPr="002D68FC" w:rsidRDefault="00EA294A" w:rsidP="003F7D8E">
            <w:pPr>
              <w:pStyle w:val="TabNumeri"/>
            </w:pPr>
            <w:r w:rsidRPr="002D68FC">
              <w:t>2,5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noWrap/>
          </w:tcPr>
          <w:p w:rsidR="00EA294A" w:rsidRPr="00060EAC" w:rsidRDefault="00EA294A" w:rsidP="003F7D8E">
            <w:pPr>
              <w:pStyle w:val="TabNumeri"/>
            </w:pPr>
            <w:r w:rsidRPr="00060EAC">
              <w:t>3,6</w:t>
            </w:r>
          </w:p>
        </w:tc>
        <w:tc>
          <w:tcPr>
            <w:tcW w:w="342" w:type="dxa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[6 8]</w:t>
            </w:r>
          </w:p>
        </w:tc>
        <w:tc>
          <w:tcPr>
            <w:tcW w:w="623" w:type="dxa"/>
            <w:noWrap/>
          </w:tcPr>
          <w:p w:rsidR="00EA294A" w:rsidRPr="00C6363E" w:rsidRDefault="00EA294A" w:rsidP="003F7D8E">
            <w:pPr>
              <w:pStyle w:val="TabNumeri"/>
            </w:pPr>
            <w:r w:rsidRPr="00C6363E">
              <w:t>2,5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</w:tr>
      <w:tr w:rsidR="00EA294A" w:rsidTr="003F7D8E">
        <w:trPr>
          <w:cantSplit/>
          <w:trHeight w:val="255"/>
        </w:trPr>
        <w:tc>
          <w:tcPr>
            <w:tcW w:w="1702" w:type="dxa"/>
            <w:shd w:val="clear" w:color="auto" w:fill="EAF1DD" w:themeFill="accent3" w:themeFillTint="33"/>
            <w:noWrap/>
          </w:tcPr>
          <w:p w:rsidR="00EA294A" w:rsidRPr="00233F5C" w:rsidRDefault="00EA294A" w:rsidP="003F7D8E">
            <w:pPr>
              <w:pStyle w:val="TabEtichette"/>
            </w:pPr>
            <w:r w:rsidRPr="00233F5C">
              <w:t>Avanzo primario [</w:t>
            </w:r>
            <w:r>
              <w:t>b</w:t>
            </w:r>
            <w:r w:rsidRPr="00233F5C">
              <w:t>]</w:t>
            </w:r>
          </w:p>
        </w:tc>
        <w:tc>
          <w:tcPr>
            <w:tcW w:w="567" w:type="dxa"/>
            <w:shd w:val="clear" w:color="auto" w:fill="EAF1DD" w:themeFill="accent3" w:themeFillTint="33"/>
            <w:noWrap/>
          </w:tcPr>
          <w:p w:rsidR="00EA294A" w:rsidRPr="00B66FD0" w:rsidRDefault="00EA294A" w:rsidP="003F7D8E">
            <w:pPr>
              <w:pStyle w:val="TabNumeri"/>
            </w:pPr>
            <w:r w:rsidRPr="00B66FD0">
              <w:t>1,6</w:t>
            </w:r>
          </w:p>
        </w:tc>
        <w:tc>
          <w:tcPr>
            <w:tcW w:w="230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EA294A" w:rsidRPr="006B0085" w:rsidRDefault="00EA294A" w:rsidP="003F7D8E">
            <w:pPr>
              <w:pStyle w:val="TabNumeri"/>
            </w:pPr>
            <w:r w:rsidRPr="006B0085">
              <w:t>0,9</w:t>
            </w:r>
          </w:p>
        </w:tc>
        <w:tc>
          <w:tcPr>
            <w:tcW w:w="232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6279D4" w:rsidRDefault="00EA294A" w:rsidP="003F7D8E">
            <w:pPr>
              <w:pStyle w:val="TabNumeri"/>
            </w:pPr>
            <w:r w:rsidRPr="006279D4">
              <w:t>1,2</w:t>
            </w:r>
          </w:p>
        </w:tc>
        <w:tc>
          <w:tcPr>
            <w:tcW w:w="231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shd w:val="clear" w:color="auto" w:fill="EAF1DD" w:themeFill="accent3" w:themeFillTint="33"/>
            <w:noWrap/>
          </w:tcPr>
          <w:p w:rsidR="00EA294A" w:rsidRPr="00056B97" w:rsidRDefault="00EA294A" w:rsidP="003F7D8E">
            <w:pPr>
              <w:pStyle w:val="TabNumeri"/>
            </w:pPr>
            <w:r w:rsidRPr="00056B97">
              <w:t>1,2</w:t>
            </w:r>
          </w:p>
        </w:tc>
        <w:tc>
          <w:tcPr>
            <w:tcW w:w="340" w:type="dxa"/>
            <w:shd w:val="clear" w:color="auto" w:fill="EAF1DD" w:themeFill="accent3" w:themeFillTint="33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[8]</w:t>
            </w: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9C0621" w:rsidRDefault="00EA294A" w:rsidP="003F7D8E">
            <w:pPr>
              <w:pStyle w:val="TabNumeri"/>
            </w:pPr>
            <w:r w:rsidRPr="009C0621">
              <w:t>1,1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7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shd w:val="clear" w:color="auto" w:fill="EAF1DD" w:themeFill="accent3" w:themeFillTint="33"/>
          </w:tcPr>
          <w:p w:rsidR="00EA294A" w:rsidRPr="00912FE5" w:rsidRDefault="00EA294A" w:rsidP="003F7D8E">
            <w:pPr>
              <w:pStyle w:val="TabNumeri"/>
            </w:pPr>
            <w:r w:rsidRPr="00912FE5">
              <w:t>0,3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2D68FC" w:rsidRDefault="00EA294A" w:rsidP="003F7D8E">
            <w:pPr>
              <w:pStyle w:val="TabNumeri"/>
            </w:pPr>
            <w:r w:rsidRPr="002D68FC">
              <w:t>0,2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shd w:val="clear" w:color="auto" w:fill="EAF1DD" w:themeFill="accent3" w:themeFillTint="33"/>
            <w:noWrap/>
          </w:tcPr>
          <w:p w:rsidR="00EA294A" w:rsidRPr="00060EAC" w:rsidRDefault="00EA294A" w:rsidP="003F7D8E">
            <w:pPr>
              <w:pStyle w:val="TabNumeri"/>
            </w:pPr>
            <w:r w:rsidRPr="00060EAC">
              <w:t>1,1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[8]</w:t>
            </w: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EA294A" w:rsidRPr="00C6363E" w:rsidRDefault="00EA294A" w:rsidP="003F7D8E">
            <w:pPr>
              <w:pStyle w:val="TabNumeri"/>
            </w:pPr>
            <w:r w:rsidRPr="00C6363E">
              <w:t>0,7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</w:tr>
      <w:tr w:rsidR="00EA294A" w:rsidTr="003F7D8E">
        <w:trPr>
          <w:cantSplit/>
          <w:trHeight w:val="255"/>
        </w:trPr>
        <w:tc>
          <w:tcPr>
            <w:tcW w:w="1702" w:type="dxa"/>
            <w:noWrap/>
          </w:tcPr>
          <w:p w:rsidR="00EA294A" w:rsidRPr="00233F5C" w:rsidRDefault="00EA294A" w:rsidP="003F7D8E">
            <w:pPr>
              <w:pStyle w:val="TabEtichette"/>
            </w:pPr>
            <w:r w:rsidRPr="00233F5C">
              <w:t>Ind</w:t>
            </w:r>
            <w:r>
              <w:t>ebitamento A. P. [b</w:t>
            </w:r>
            <w:r w:rsidRPr="00233F5C">
              <w:t>]</w:t>
            </w:r>
          </w:p>
        </w:tc>
        <w:tc>
          <w:tcPr>
            <w:tcW w:w="567" w:type="dxa"/>
            <w:noWrap/>
          </w:tcPr>
          <w:p w:rsidR="00EA294A" w:rsidRPr="00B66FD0" w:rsidRDefault="00EA294A" w:rsidP="003F7D8E">
            <w:pPr>
              <w:pStyle w:val="TabNumeri"/>
            </w:pPr>
            <w:r w:rsidRPr="00B66FD0">
              <w:t>2,1</w:t>
            </w:r>
          </w:p>
        </w:tc>
        <w:tc>
          <w:tcPr>
            <w:tcW w:w="230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4" w:type="dxa"/>
            <w:noWrap/>
          </w:tcPr>
          <w:p w:rsidR="00EA294A" w:rsidRPr="006B0085" w:rsidRDefault="00EA294A" w:rsidP="003F7D8E">
            <w:pPr>
              <w:pStyle w:val="TabNumeri"/>
            </w:pPr>
            <w:r w:rsidRPr="006B0085">
              <w:t>2,7</w:t>
            </w:r>
          </w:p>
        </w:tc>
        <w:tc>
          <w:tcPr>
            <w:tcW w:w="232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noWrap/>
          </w:tcPr>
          <w:p w:rsidR="00EA294A" w:rsidRPr="006279D4" w:rsidRDefault="00EA294A" w:rsidP="003F7D8E">
            <w:pPr>
              <w:pStyle w:val="TabNumeri"/>
            </w:pPr>
            <w:r w:rsidRPr="006279D4">
              <w:t>2,5</w:t>
            </w:r>
          </w:p>
        </w:tc>
        <w:tc>
          <w:tcPr>
            <w:tcW w:w="231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noWrap/>
          </w:tcPr>
          <w:p w:rsidR="00EA294A" w:rsidRPr="00056B97" w:rsidRDefault="00EA294A" w:rsidP="003F7D8E">
            <w:pPr>
              <w:pStyle w:val="TabNumeri"/>
            </w:pPr>
            <w:r w:rsidRPr="00056B97">
              <w:t>-2,5</w:t>
            </w:r>
          </w:p>
        </w:tc>
        <w:tc>
          <w:tcPr>
            <w:tcW w:w="340" w:type="dxa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noWrap/>
          </w:tcPr>
          <w:p w:rsidR="00EA294A" w:rsidRPr="009C0621" w:rsidRDefault="00EA294A" w:rsidP="003F7D8E">
            <w:pPr>
              <w:pStyle w:val="TabNumeri"/>
            </w:pPr>
            <w:r w:rsidRPr="009C0621">
              <w:t>2,4</w:t>
            </w:r>
          </w:p>
        </w:tc>
        <w:tc>
          <w:tcPr>
            <w:tcW w:w="228" w:type="dxa"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7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</w:tcPr>
          <w:p w:rsidR="00EA294A" w:rsidRPr="00912FE5" w:rsidRDefault="00EA294A" w:rsidP="003F7D8E">
            <w:pPr>
              <w:pStyle w:val="TabNumeri"/>
            </w:pPr>
            <w:r w:rsidRPr="00912FE5">
              <w:t>3,4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noWrap/>
          </w:tcPr>
          <w:p w:rsidR="00EA294A" w:rsidRPr="002D68FC" w:rsidRDefault="00EA294A" w:rsidP="003F7D8E">
            <w:pPr>
              <w:pStyle w:val="TabNumeri"/>
            </w:pPr>
            <w:r w:rsidRPr="002D68FC">
              <w:t>3,5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noWrap/>
          </w:tcPr>
          <w:p w:rsidR="00EA294A" w:rsidRPr="00060EAC" w:rsidRDefault="00EA294A" w:rsidP="003F7D8E">
            <w:pPr>
              <w:pStyle w:val="TabNumeri"/>
            </w:pPr>
            <w:r w:rsidRPr="00060EAC">
              <w:t>-2,6</w:t>
            </w:r>
          </w:p>
        </w:tc>
        <w:tc>
          <w:tcPr>
            <w:tcW w:w="342" w:type="dxa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[7]</w:t>
            </w:r>
          </w:p>
        </w:tc>
        <w:tc>
          <w:tcPr>
            <w:tcW w:w="623" w:type="dxa"/>
            <w:noWrap/>
          </w:tcPr>
          <w:p w:rsidR="00EA294A" w:rsidRPr="00C6363E" w:rsidRDefault="00EA294A" w:rsidP="003F7D8E">
            <w:pPr>
              <w:pStyle w:val="TabNumeri"/>
            </w:pPr>
            <w:r w:rsidRPr="00C6363E">
              <w:t>2,9</w:t>
            </w:r>
          </w:p>
        </w:tc>
        <w:tc>
          <w:tcPr>
            <w:tcW w:w="228" w:type="dxa"/>
            <w:noWrap/>
          </w:tcPr>
          <w:p w:rsidR="00EA294A" w:rsidRPr="00B64650" w:rsidRDefault="00EA294A" w:rsidP="003F7D8E">
            <w:pPr>
              <w:pStyle w:val="TabNumeri"/>
            </w:pPr>
          </w:p>
        </w:tc>
      </w:tr>
      <w:tr w:rsidR="00EA294A" w:rsidTr="003F7D8E">
        <w:trPr>
          <w:cantSplit/>
          <w:trHeight w:val="255"/>
        </w:trPr>
        <w:tc>
          <w:tcPr>
            <w:tcW w:w="1702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EA294A" w:rsidRDefault="00EA294A" w:rsidP="003F7D8E">
            <w:pPr>
              <w:pStyle w:val="TabEtichette"/>
            </w:pPr>
            <w:r>
              <w:t>Debito A. Pubblica [b</w:t>
            </w:r>
            <w:r w:rsidRPr="00233F5C">
              <w:t>]</w:t>
            </w:r>
          </w:p>
        </w:tc>
        <w:tc>
          <w:tcPr>
            <w:tcW w:w="56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EA294A" w:rsidRDefault="00EA294A" w:rsidP="003F7D8E">
            <w:pPr>
              <w:pStyle w:val="TabNumeri"/>
            </w:pPr>
            <w:r w:rsidRPr="00B66FD0">
              <w:t>132,2</w:t>
            </w:r>
          </w:p>
        </w:tc>
        <w:tc>
          <w:tcPr>
            <w:tcW w:w="23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4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EA294A" w:rsidRDefault="00EA294A" w:rsidP="003F7D8E">
            <w:pPr>
              <w:pStyle w:val="TabNumeri"/>
            </w:pPr>
            <w:r w:rsidRPr="006B0085">
              <w:t>133,4</w:t>
            </w:r>
          </w:p>
        </w:tc>
        <w:tc>
          <w:tcPr>
            <w:tcW w:w="232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EA294A" w:rsidRDefault="00EA294A" w:rsidP="003F7D8E">
            <w:pPr>
              <w:pStyle w:val="TabNumeri"/>
            </w:pPr>
            <w:r w:rsidRPr="006279D4">
              <w:t>133,7</w:t>
            </w:r>
          </w:p>
        </w:tc>
        <w:tc>
          <w:tcPr>
            <w:tcW w:w="23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EA294A" w:rsidRDefault="00EA294A" w:rsidP="003F7D8E">
            <w:pPr>
              <w:pStyle w:val="TabNumeri"/>
            </w:pPr>
            <w:r w:rsidRPr="00056B97">
              <w:t>132,8</w:t>
            </w:r>
          </w:p>
        </w:tc>
        <w:tc>
          <w:tcPr>
            <w:tcW w:w="34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[8]</w:t>
            </w:r>
          </w:p>
        </w:tc>
        <w:tc>
          <w:tcPr>
            <w:tcW w:w="623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EA294A" w:rsidRDefault="00EA294A" w:rsidP="003F7D8E">
            <w:pPr>
              <w:pStyle w:val="TabNumeri"/>
            </w:pPr>
            <w:r w:rsidRPr="009C0621">
              <w:t>134,1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EA294A" w:rsidRDefault="00EA294A" w:rsidP="003F7D8E">
            <w:pPr>
              <w:pStyle w:val="TabNumeri"/>
            </w:pPr>
            <w:r w:rsidRPr="00912FE5">
              <w:t>134,1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623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EA294A" w:rsidRDefault="00EA294A" w:rsidP="003F7D8E">
            <w:pPr>
              <w:pStyle w:val="TabNumeri"/>
            </w:pPr>
            <w:r w:rsidRPr="002D68FC">
              <w:t>135,2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  <w:tc>
          <w:tcPr>
            <w:tcW w:w="509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EA294A" w:rsidRDefault="00EA294A" w:rsidP="003F7D8E">
            <w:pPr>
              <w:pStyle w:val="TabNumeri"/>
            </w:pPr>
            <w:r w:rsidRPr="00060EAC">
              <w:t>132,6</w:t>
            </w:r>
          </w:p>
        </w:tc>
        <w:tc>
          <w:tcPr>
            <w:tcW w:w="342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EA294A" w:rsidRPr="00726415" w:rsidRDefault="00EA294A" w:rsidP="003F7D8E">
            <w:pPr>
              <w:pStyle w:val="TabNumeri"/>
            </w:pPr>
            <w:r w:rsidRPr="00726415">
              <w:t>[8]</w:t>
            </w:r>
          </w:p>
        </w:tc>
        <w:tc>
          <w:tcPr>
            <w:tcW w:w="623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EA294A" w:rsidRDefault="00EA294A" w:rsidP="003F7D8E">
            <w:pPr>
              <w:pStyle w:val="TabNumeri"/>
            </w:pPr>
            <w:r w:rsidRPr="00C6363E">
              <w:t>135,1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EA294A" w:rsidRPr="00B64650" w:rsidRDefault="00EA294A" w:rsidP="003F7D8E">
            <w:pPr>
              <w:pStyle w:val="TabNumeri"/>
            </w:pPr>
          </w:p>
        </w:tc>
      </w:tr>
      <w:tr w:rsidR="00EA294A" w:rsidTr="003F7D8E">
        <w:trPr>
          <w:cantSplit/>
          <w:trHeight w:val="255"/>
        </w:trPr>
        <w:tc>
          <w:tcPr>
            <w:tcW w:w="9370" w:type="dxa"/>
            <w:gridSpan w:val="20"/>
            <w:tcBorders>
              <w:top w:val="single" w:sz="4" w:space="0" w:color="632423" w:themeColor="accent2" w:themeShade="80"/>
            </w:tcBorders>
            <w:noWrap/>
          </w:tcPr>
          <w:p w:rsidR="00EA294A" w:rsidRPr="00D76DB6" w:rsidRDefault="00EA294A" w:rsidP="003F7D8E">
            <w:pPr>
              <w:pStyle w:val="TabNoteSuperiori"/>
            </w:pPr>
            <w:r>
              <w:t>[a</w:t>
            </w:r>
            <w:r w:rsidRPr="00D76DB6">
              <w:t>] Tasso percentuale. [</w:t>
            </w:r>
            <w:r>
              <w:t>b</w:t>
            </w:r>
            <w:r w:rsidRPr="00D76DB6">
              <w:t xml:space="preserve">] Percentuale sul Pil. </w:t>
            </w:r>
            <w:r w:rsidRPr="000125CF">
              <w:t xml:space="preserve">[1] Variazioni del PIL e delle sue componenti stimate su dati trimestrali destagionalizzati e </w:t>
            </w:r>
            <w:r w:rsidRPr="00EA294A">
              <w:t xml:space="preserve">corretti per il numero di giornate. [2] </w:t>
            </w:r>
            <w:proofErr w:type="spellStart"/>
            <w:r w:rsidRPr="00EA294A">
              <w:t>Investment</w:t>
            </w:r>
            <w:proofErr w:type="spellEnd"/>
            <w:r w:rsidRPr="00EA294A">
              <w:t xml:space="preserve"> in </w:t>
            </w:r>
            <w:proofErr w:type="spellStart"/>
            <w:r w:rsidRPr="00EA294A">
              <w:t>equipment</w:t>
            </w:r>
            <w:proofErr w:type="spellEnd"/>
            <w:r w:rsidRPr="00EA294A">
              <w:t xml:space="preserve">. [3] Persone. [4] Unità di lavoro standard. [5] Tasso di inflazione armonizzato Ue. [6] Bilancia commerciale (in % del Pil). [7] </w:t>
            </w:r>
            <w:proofErr w:type="spellStart"/>
            <w:r w:rsidRPr="00EA294A">
              <w:t>Promoteia</w:t>
            </w:r>
            <w:proofErr w:type="spellEnd"/>
            <w:r w:rsidRPr="00EA294A">
              <w:t xml:space="preserve"> Brief, maggio 2019. [8] Rapporto di previsione, marzo 2019.</w:t>
            </w:r>
          </w:p>
          <w:p w:rsidR="00EA294A" w:rsidRDefault="00EA294A" w:rsidP="003F7D8E">
            <w:pPr>
              <w:pStyle w:val="TabNoteInferiori"/>
            </w:pPr>
            <w:r w:rsidRPr="00D76DB6">
              <w:t xml:space="preserve">Fonte Istat, Pil e indebitamento AP, Prezzi al consumo, Occupati e disoccupati; Fmi, World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Outlook; </w:t>
            </w:r>
            <w:proofErr w:type="spellStart"/>
            <w:r w:rsidRPr="00D76DB6">
              <w:t>Europen</w:t>
            </w:r>
            <w:proofErr w:type="spellEnd"/>
            <w:r w:rsidRPr="00D76DB6">
              <w:t xml:space="preserve"> </w:t>
            </w:r>
            <w:proofErr w:type="spellStart"/>
            <w:r w:rsidRPr="00D76DB6">
              <w:t>Commission</w:t>
            </w:r>
            <w:proofErr w:type="spellEnd"/>
            <w:r w:rsidRPr="00D76DB6">
              <w:t xml:space="preserve">, </w:t>
            </w:r>
            <w:proofErr w:type="spellStart"/>
            <w:r w:rsidRPr="00D76DB6">
              <w:t>European</w:t>
            </w:r>
            <w:proofErr w:type="spellEnd"/>
            <w:r w:rsidRPr="00D76DB6">
              <w:t xml:space="preserve">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</w:t>
            </w:r>
            <w:proofErr w:type="spellStart"/>
            <w:r w:rsidRPr="00D76DB6">
              <w:t>Forecast</w:t>
            </w:r>
            <w:proofErr w:type="spellEnd"/>
            <w:r w:rsidRPr="00D76DB6">
              <w:t xml:space="preserve">; Oecd,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Outlook; Prometeia, Rapporto di Previsione; Prometeia, Brief.</w:t>
            </w:r>
          </w:p>
        </w:tc>
      </w:tr>
    </w:tbl>
    <w:p w:rsidR="00D37A56" w:rsidRDefault="008741B6" w:rsidP="00D37A56">
      <w:r>
        <w:t>Ancora</w:t>
      </w:r>
      <w:r w:rsidR="00CE2787">
        <w:t xml:space="preserve"> tabella</w:t>
      </w:r>
    </w:p>
    <w:p w:rsidR="00992B5F" w:rsidRDefault="00992B5F" w:rsidP="003D7D2C"/>
    <w:p w:rsidR="00981333" w:rsidRDefault="00981333" w:rsidP="00981333">
      <w:pPr>
        <w:pStyle w:val="FigTitolo"/>
      </w:pPr>
      <w:r>
        <w:br w:type="page"/>
      </w:r>
    </w:p>
    <w:p w:rsidR="00F858D8" w:rsidRDefault="00CF2079" w:rsidP="00F858D8">
      <w:pPr>
        <w:pStyle w:val="Titolo2"/>
      </w:pPr>
      <w:bookmarkStart w:id="7" w:name="_Toc448399722"/>
      <w:bookmarkStart w:id="8" w:name="_Toc509407741"/>
      <w:r>
        <w:lastRenderedPageBreak/>
        <w:t>X</w:t>
      </w:r>
      <w:r w:rsidR="00F858D8">
        <w:t>.3.</w:t>
      </w:r>
      <w:r w:rsidR="00F858D8">
        <w:tab/>
      </w:r>
      <w:bookmarkStart w:id="9" w:name="OLE_LINK1"/>
      <w:r w:rsidR="00F858D8">
        <w:t>Il quadro regionale</w:t>
      </w:r>
      <w:bookmarkEnd w:id="7"/>
      <w:bookmarkEnd w:id="8"/>
      <w:bookmarkEnd w:id="9"/>
    </w:p>
    <w:p w:rsidR="00DF0CEB" w:rsidRDefault="00DF0CEB" w:rsidP="000A6AC8">
      <w:bookmarkStart w:id="10" w:name="_GoBack"/>
      <w:bookmarkEnd w:id="10"/>
    </w:p>
    <w:tbl>
      <w:tblPr>
        <w:tblpPr w:topFromText="425" w:bottomFromText="425" w:horzAnchor="margin" w:tblpXSpec="center" w:tblpYSpec="bottom"/>
        <w:tblOverlap w:val="never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0A6AC8" w:rsidTr="00560490">
        <w:trPr>
          <w:cantSplit/>
        </w:trPr>
        <w:tc>
          <w:tcPr>
            <w:tcW w:w="9356" w:type="dxa"/>
            <w:gridSpan w:val="5"/>
            <w:tcBorders>
              <w:bottom w:val="single" w:sz="4" w:space="0" w:color="800000"/>
            </w:tcBorders>
          </w:tcPr>
          <w:p w:rsidR="000A6AC8" w:rsidRPr="007C570B" w:rsidRDefault="000A6AC8" w:rsidP="00560490">
            <w:pPr>
              <w:pStyle w:val="TabTitolo"/>
              <w:ind w:left="1134" w:hanging="1134"/>
            </w:pPr>
            <w:r>
              <w:t>Previsione per l’Emilia-Romagna. Tassi di variazione percentuali</w:t>
            </w:r>
            <w:r w:rsidRPr="007C570B">
              <w:t xml:space="preserve"> su valori </w:t>
            </w:r>
            <w:r>
              <w:t xml:space="preserve">concatenati, anno di </w:t>
            </w:r>
            <w:proofErr w:type="spellStart"/>
            <w:r>
              <w:t>riferim</w:t>
            </w:r>
            <w:proofErr w:type="spellEnd"/>
            <w:r>
              <w:t>. 2010</w:t>
            </w:r>
          </w:p>
        </w:tc>
      </w:tr>
      <w:tr w:rsidR="000A6AC8" w:rsidTr="00560490">
        <w:trPr>
          <w:cantSplit/>
        </w:trPr>
        <w:tc>
          <w:tcPr>
            <w:tcW w:w="4820" w:type="dxa"/>
            <w:tcBorders>
              <w:bottom w:val="single" w:sz="4" w:space="0" w:color="800000"/>
            </w:tcBorders>
            <w:vAlign w:val="bottom"/>
          </w:tcPr>
          <w:p w:rsidR="000A6AC8" w:rsidRDefault="000A6AC8" w:rsidP="00560490">
            <w:pPr>
              <w:pStyle w:val="TabIntestazioni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0A6AC8" w:rsidRPr="0085406E" w:rsidRDefault="000A6AC8" w:rsidP="005701F7">
            <w:pPr>
              <w:pStyle w:val="TabIntestazioni"/>
              <w:jc w:val="right"/>
            </w:pPr>
            <w:r w:rsidRPr="0085406E">
              <w:t>2017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0A6AC8" w:rsidRPr="0085406E" w:rsidRDefault="000A6AC8" w:rsidP="005701F7">
            <w:pPr>
              <w:pStyle w:val="TabIntestazioni"/>
              <w:jc w:val="right"/>
            </w:pPr>
            <w:r w:rsidRPr="0085406E">
              <w:t>2018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0A6AC8" w:rsidRPr="0085406E" w:rsidRDefault="000A6AC8" w:rsidP="005701F7">
            <w:pPr>
              <w:pStyle w:val="TabIntestazioni"/>
              <w:jc w:val="right"/>
            </w:pPr>
            <w:r w:rsidRPr="0085406E">
              <w:t>2019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0A6AC8" w:rsidRPr="0085406E" w:rsidRDefault="000A6AC8" w:rsidP="005701F7">
            <w:pPr>
              <w:pStyle w:val="TabIntestazioni"/>
              <w:jc w:val="right"/>
            </w:pPr>
            <w:r w:rsidRPr="0085406E">
              <w:t>20</w:t>
            </w:r>
            <w:r>
              <w:t>20</w:t>
            </w:r>
          </w:p>
        </w:tc>
      </w:tr>
      <w:tr w:rsidR="000A6AC8" w:rsidTr="00560490">
        <w:trPr>
          <w:cantSplit/>
          <w:trHeight w:hRule="exact" w:val="57"/>
        </w:trPr>
        <w:tc>
          <w:tcPr>
            <w:tcW w:w="4820" w:type="dxa"/>
            <w:tcBorders>
              <w:top w:val="single" w:sz="4" w:space="0" w:color="800000"/>
            </w:tcBorders>
          </w:tcPr>
          <w:p w:rsidR="000A6AC8" w:rsidRPr="00686A56" w:rsidRDefault="000A6AC8" w:rsidP="00560490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:rsidR="000A6AC8" w:rsidRPr="0085406E" w:rsidRDefault="000A6AC8" w:rsidP="00560490"/>
        </w:tc>
      </w:tr>
      <w:tr w:rsidR="000A6AC8" w:rsidTr="00560490">
        <w:trPr>
          <w:cantSplit/>
          <w:trHeight w:val="227"/>
        </w:trPr>
        <w:tc>
          <w:tcPr>
            <w:tcW w:w="4820" w:type="dxa"/>
          </w:tcPr>
          <w:p w:rsidR="000A6AC8" w:rsidRPr="00F039B7" w:rsidRDefault="000A6AC8" w:rsidP="00560490">
            <w:pPr>
              <w:pStyle w:val="TabEtichetteBold"/>
              <w:rPr>
                <w:rFonts w:eastAsia="Arial Unicode MS"/>
              </w:rPr>
            </w:pPr>
            <w:r w:rsidRPr="00F039B7">
              <w:t>Conto economico</w:t>
            </w:r>
          </w:p>
        </w:tc>
        <w:tc>
          <w:tcPr>
            <w:tcW w:w="1134" w:type="dxa"/>
          </w:tcPr>
          <w:p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:rsidR="000A6AC8" w:rsidRPr="0085406E" w:rsidRDefault="000A6AC8" w:rsidP="00560490">
            <w:pPr>
              <w:pStyle w:val="tabnum"/>
            </w:pP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DF0CEB" w:rsidRDefault="00DF0CEB" w:rsidP="00560490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1,8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1,4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0,3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1,0</w:t>
            </w: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</w:tcPr>
          <w:p w:rsidR="00DF0CEB" w:rsidRDefault="00DF0CEB" w:rsidP="00560490">
            <w:pPr>
              <w:pStyle w:val="TabEtichette"/>
              <w:rPr>
                <w:rFonts w:eastAsia="Arial Unicode MS"/>
              </w:rPr>
            </w:pPr>
            <w:r>
              <w:t>Domanda interna</w:t>
            </w:r>
            <w:r>
              <w:rPr>
                <w:vertAlign w:val="superscript"/>
              </w:rPr>
              <w:t>(1</w:t>
            </w:r>
            <w:r w:rsidRPr="002F2B82">
              <w:rPr>
                <w:vertAlign w:val="superscript"/>
              </w:rPr>
              <w:t>)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2,5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1,6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0,5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1,2</w:t>
            </w: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DF0CEB" w:rsidRDefault="00DF0CEB" w:rsidP="00560490">
            <w:pPr>
              <w:pStyle w:val="TabEtichette"/>
              <w:rPr>
                <w:rFonts w:eastAsia="Arial Unicode MS"/>
              </w:rPr>
            </w:pPr>
            <w:r>
              <w:t xml:space="preserve">   Consumi delle famiglie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2,0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1,0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0,8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1,1</w:t>
            </w: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</w:tcPr>
          <w:p w:rsidR="00DF0CEB" w:rsidRDefault="00DF0CEB" w:rsidP="00560490">
            <w:pPr>
              <w:pStyle w:val="TabEtichette"/>
              <w:rPr>
                <w:rFonts w:eastAsia="Arial Unicode MS"/>
              </w:rPr>
            </w:pPr>
            <w:r>
              <w:t xml:space="preserve">   Consumi delle AAPP e ISP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0,4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0,4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0,5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0,2</w:t>
            </w: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DF0CEB" w:rsidRDefault="00DF0CEB" w:rsidP="00560490">
            <w:pPr>
              <w:pStyle w:val="TabEtichette"/>
              <w:rPr>
                <w:rFonts w:eastAsia="Arial Unicode MS"/>
              </w:rPr>
            </w:pPr>
            <w:r>
              <w:t xml:space="preserve">   Investimenti fissi lordi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6,3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4,8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-0,7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2,4</w:t>
            </w: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</w:tcPr>
          <w:p w:rsidR="00DF0CEB" w:rsidRDefault="00DF0CEB" w:rsidP="00560490">
            <w:pPr>
              <w:pStyle w:val="TabEtichette"/>
              <w:rPr>
                <w:rFonts w:eastAsia="Arial Unicode MS"/>
              </w:rPr>
            </w:pPr>
            <w:r>
              <w:t>Importazioni di beni dall’estero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4,8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-0,2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1,5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3,3</w:t>
            </w: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DF0CEB" w:rsidRDefault="00DF0CEB" w:rsidP="00560490">
            <w:pPr>
              <w:pStyle w:val="TabEtichette"/>
              <w:rPr>
                <w:rFonts w:eastAsia="Arial Unicode MS"/>
              </w:rPr>
            </w:pPr>
            <w:r>
              <w:t>Esportazioni di beni verso l’estero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5,2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4,0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2,9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2,5</w:t>
            </w: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</w:tcPr>
          <w:p w:rsidR="00DF0CEB" w:rsidRPr="00EC6592" w:rsidRDefault="00DF0CEB" w:rsidP="00560490">
            <w:pPr>
              <w:pStyle w:val="TabEtichetteBold"/>
              <w:rPr>
                <w:rFonts w:eastAsia="Arial Unicode MS"/>
              </w:rPr>
            </w:pPr>
            <w:r w:rsidRPr="00EC6592">
              <w:t>Valore aggiunto ai prezzi base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DF0CEB" w:rsidRDefault="00DF0CEB" w:rsidP="00560490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-5,6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2,2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0,3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0,8</w:t>
            </w: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</w:tcPr>
          <w:p w:rsidR="00DF0CEB" w:rsidRDefault="00DF0CEB" w:rsidP="00560490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3,5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2,1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0,2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1,4</w:t>
            </w: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DF0CEB" w:rsidRDefault="00DF0CEB" w:rsidP="00560490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1,1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2,4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1,3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2,5</w:t>
            </w: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</w:tcPr>
          <w:p w:rsidR="00DF0CEB" w:rsidRDefault="00DF0CEB" w:rsidP="00560490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1,4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1,2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0,3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0,7</w:t>
            </w: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DF0CEB" w:rsidRDefault="00DF0CEB" w:rsidP="00560490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1,8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1,5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0,3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1,0</w:t>
            </w: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</w:tcPr>
          <w:p w:rsidR="00DF0CEB" w:rsidRPr="00EC6592" w:rsidRDefault="00DF0CEB" w:rsidP="00560490">
            <w:pPr>
              <w:pStyle w:val="TabEtichetteBold"/>
              <w:rPr>
                <w:rFonts w:eastAsia="Arial Unicode MS"/>
              </w:rPr>
            </w:pPr>
            <w:r w:rsidRPr="00EC6592">
              <w:t>Rapporti caratteristici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DF0CEB" w:rsidRPr="00983308" w:rsidRDefault="00DF0CEB" w:rsidP="00560490">
            <w:pPr>
              <w:pStyle w:val="TabEtichette"/>
            </w:pPr>
            <w:r w:rsidRPr="00983308">
              <w:t>Forze di lavoro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-0,1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0,9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0,2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0,3</w:t>
            </w: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</w:tcPr>
          <w:p w:rsidR="00DF0CEB" w:rsidRDefault="00DF0CEB" w:rsidP="00560490">
            <w:pPr>
              <w:pStyle w:val="TabEtichette"/>
            </w:pPr>
            <w:r w:rsidRPr="00983308">
              <w:t>Occupati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0,3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1,6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0,2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0,2</w:t>
            </w: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DF0CEB" w:rsidRPr="007427DC" w:rsidRDefault="00DF0CEB" w:rsidP="00560490">
            <w:pPr>
              <w:pStyle w:val="tabetic"/>
            </w:pPr>
            <w:r>
              <w:t xml:space="preserve"> Tasso di attività (2)(3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47,8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48,2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48,2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48,2</w:t>
            </w: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</w:tcPr>
          <w:p w:rsidR="00DF0CEB" w:rsidRPr="007427DC" w:rsidRDefault="00DF0CEB" w:rsidP="00560490">
            <w:pPr>
              <w:pStyle w:val="tabetic"/>
            </w:pPr>
            <w:r>
              <w:t xml:space="preserve"> </w:t>
            </w:r>
            <w:r w:rsidRPr="007427DC">
              <w:t>Tasso di occupazione</w:t>
            </w:r>
            <w:r>
              <w:t xml:space="preserve"> </w:t>
            </w:r>
            <w:r w:rsidRPr="007427DC">
              <w:t>(</w:t>
            </w:r>
            <w:r>
              <w:t>2</w:t>
            </w:r>
            <w:r w:rsidRPr="007427DC">
              <w:t>)(</w:t>
            </w:r>
            <w:r>
              <w:t>3</w:t>
            </w:r>
            <w:r w:rsidRPr="007427DC">
              <w:t>)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44,6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45,3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45,3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45,3</w:t>
            </w: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DF0CEB" w:rsidRPr="007427DC" w:rsidRDefault="00DF0CEB" w:rsidP="00560490">
            <w:pPr>
              <w:pStyle w:val="tabetic"/>
            </w:pPr>
            <w:r>
              <w:t xml:space="preserve"> Tasso di disoccupazione (2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6,5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5,9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5,9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6,0</w:t>
            </w: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</w:tcPr>
          <w:p w:rsidR="00DF0CEB" w:rsidRPr="00EC6592" w:rsidRDefault="00DF0CEB" w:rsidP="00560490">
            <w:pPr>
              <w:pStyle w:val="TabEtichetteBold"/>
            </w:pPr>
            <w:r w:rsidRPr="00EC6592">
              <w:t>Produttività e capacità di spesa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DF0CEB" w:rsidRPr="00B130A5" w:rsidRDefault="00DF0CEB" w:rsidP="00560490">
            <w:pPr>
              <w:pStyle w:val="TabEtichette"/>
            </w:pPr>
            <w:r w:rsidRPr="00B130A5">
              <w:t xml:space="preserve">Reddito disponibile delle famiglie e </w:t>
            </w:r>
            <w:proofErr w:type="spellStart"/>
            <w:r w:rsidRPr="00B130A5">
              <w:t>Istituz.SP</w:t>
            </w:r>
            <w:proofErr w:type="spellEnd"/>
            <w:r w:rsidRPr="00B130A5">
              <w:t xml:space="preserve"> (prezzi correnti)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2,0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3,2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2,4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DF0CEB" w:rsidRPr="00C07302" w:rsidRDefault="00DF0CEB" w:rsidP="00DF0CEB">
            <w:pPr>
              <w:pStyle w:val="TabNumeri"/>
            </w:pPr>
            <w:r w:rsidRPr="00C07302">
              <w:t>2,3</w:t>
            </w: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</w:tcPr>
          <w:p w:rsidR="00DF0CEB" w:rsidRDefault="00DF0CEB" w:rsidP="00560490">
            <w:pPr>
              <w:pStyle w:val="TabEtichette"/>
            </w:pPr>
            <w:r w:rsidRPr="00B130A5">
              <w:t>Valore aggiunto totale per abitante (migliaia di euro)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29,4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29,8</w:t>
            </w:r>
          </w:p>
        </w:tc>
        <w:tc>
          <w:tcPr>
            <w:tcW w:w="1134" w:type="dxa"/>
          </w:tcPr>
          <w:p w:rsidR="00DF0CEB" w:rsidRPr="00C07302" w:rsidRDefault="00DF0CEB" w:rsidP="00DF0CEB">
            <w:pPr>
              <w:pStyle w:val="TabNumeri"/>
            </w:pPr>
            <w:r w:rsidRPr="00C07302">
              <w:t>29,8</w:t>
            </w:r>
          </w:p>
        </w:tc>
        <w:tc>
          <w:tcPr>
            <w:tcW w:w="1134" w:type="dxa"/>
          </w:tcPr>
          <w:p w:rsidR="00DF0CEB" w:rsidRDefault="00DF0CEB" w:rsidP="00DF0CEB">
            <w:pPr>
              <w:pStyle w:val="TabNumeri"/>
            </w:pPr>
            <w:r w:rsidRPr="00C07302">
              <w:t>30,1</w:t>
            </w:r>
          </w:p>
        </w:tc>
      </w:tr>
      <w:tr w:rsidR="000A6AC8" w:rsidTr="00560490">
        <w:trPr>
          <w:cantSplit/>
        </w:trPr>
        <w:tc>
          <w:tcPr>
            <w:tcW w:w="9356" w:type="dxa"/>
            <w:gridSpan w:val="5"/>
            <w:tcBorders>
              <w:top w:val="single" w:sz="4" w:space="0" w:color="800000"/>
            </w:tcBorders>
          </w:tcPr>
          <w:p w:rsidR="000A6AC8" w:rsidRDefault="000A6AC8" w:rsidP="00560490">
            <w:pPr>
              <w:pStyle w:val="TabNoteSuperiori"/>
            </w:pPr>
            <w:r>
              <w:t>(1) Al netto delle scorte. (2) Rapporto percentuale. (3) Quota sulla popolazione presente totale.</w:t>
            </w:r>
          </w:p>
          <w:p w:rsidR="000A6AC8" w:rsidRPr="007C570B" w:rsidRDefault="000A6AC8" w:rsidP="005701F7">
            <w:pPr>
              <w:pStyle w:val="TabNoteInferiori"/>
            </w:pPr>
            <w:r w:rsidRPr="00B60C06">
              <w:t xml:space="preserve">Fonte: elaborazione Unioncamere E.R. su dati Prometeia, Scenari per le economie locali, </w:t>
            </w:r>
            <w:r w:rsidR="005701F7">
              <w:t>aprile</w:t>
            </w:r>
            <w:r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026CC2">
              <w:rPr>
                <w:noProof/>
              </w:rPr>
              <w:t>2019</w:t>
            </w:r>
            <w:r>
              <w:fldChar w:fldCharType="end"/>
            </w:r>
            <w:r w:rsidRPr="00B60C06">
              <w:t>.</w:t>
            </w:r>
          </w:p>
        </w:tc>
      </w:tr>
    </w:tbl>
    <w:p w:rsidR="000A6AC8" w:rsidRDefault="000A6AC8" w:rsidP="000A6AC8">
      <w:r>
        <w:t>Ancora tabella</w:t>
      </w:r>
    </w:p>
    <w:p w:rsidR="000A6AC8" w:rsidRDefault="000A6AC8" w:rsidP="000A6AC8"/>
    <w:p w:rsidR="000A6AC8" w:rsidRDefault="000A6AC8" w:rsidP="000A6AC8">
      <w:pPr>
        <w:spacing w:line="240" w:lineRule="auto"/>
        <w:ind w:firstLine="0"/>
        <w:jc w:val="left"/>
      </w:pPr>
      <w:r>
        <w:br w:type="page"/>
      </w:r>
    </w:p>
    <w:p w:rsidR="00551593" w:rsidRDefault="00551593" w:rsidP="00092240"/>
    <w:p w:rsidR="00551593" w:rsidRDefault="00551593" w:rsidP="00092240">
      <w:r>
        <w:t xml:space="preserve">Ancora grafico </w:t>
      </w:r>
    </w:p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:rsidTr="00AF53B8">
        <w:trPr>
          <w:cantSplit/>
        </w:trPr>
        <w:tc>
          <w:tcPr>
            <w:tcW w:w="9356" w:type="dxa"/>
          </w:tcPr>
          <w:p w:rsidR="00551593" w:rsidRDefault="00F51EF7" w:rsidP="00AF53B8">
            <w:pPr>
              <w:pStyle w:val="FigTitolo"/>
              <w:ind w:left="1134" w:hanging="1134"/>
            </w:pPr>
            <w:r>
              <w:t>Il quadro regionale</w:t>
            </w:r>
            <w:r w:rsidR="00551593">
              <w:t>: tasso di variazione e numero indice del Pil (2000=100)</w:t>
            </w:r>
          </w:p>
          <w:p w:rsidR="00551593" w:rsidRDefault="00551593" w:rsidP="00AF53B8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6D0A05AE" wp14:editId="3488DF52">
                  <wp:extent cx="5904000" cy="2340000"/>
                  <wp:effectExtent l="0" t="0" r="0" b="0"/>
                  <wp:docPr id="1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551593" w:rsidRDefault="00551593" w:rsidP="00AF53B8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Prometeia, Scenari per le economie locali, </w:t>
            </w:r>
            <w:r w:rsidR="005701F7">
              <w:t xml:space="preserve">aprile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026CC2">
              <w:rPr>
                <w:noProof/>
              </w:rPr>
              <w:t>2019</w:t>
            </w:r>
            <w:r>
              <w:fldChar w:fldCharType="end"/>
            </w:r>
            <w:r w:rsidRPr="00B60C06">
              <w:t>..</w:t>
            </w:r>
            <w:r w:rsidRPr="0029075E">
              <w:t>.</w:t>
            </w:r>
          </w:p>
        </w:tc>
      </w:tr>
    </w:tbl>
    <w:p w:rsidR="00551593" w:rsidRDefault="00551593" w:rsidP="00092240"/>
    <w:p w:rsidR="00551593" w:rsidRDefault="00551593">
      <w:pPr>
        <w:spacing w:line="240" w:lineRule="auto"/>
        <w:ind w:firstLine="0"/>
        <w:jc w:val="left"/>
      </w:pPr>
      <w:r>
        <w:br w:type="page"/>
      </w:r>
    </w:p>
    <w:p w:rsidR="00551593" w:rsidRDefault="00551593" w:rsidP="00092240"/>
    <w:p w:rsidR="00551593" w:rsidRDefault="00551593" w:rsidP="00092240">
      <w:r>
        <w:t>Ancora figura</w:t>
      </w:r>
    </w:p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:rsidTr="00413019">
        <w:trPr>
          <w:cantSplit/>
        </w:trPr>
        <w:tc>
          <w:tcPr>
            <w:tcW w:w="9356" w:type="dxa"/>
          </w:tcPr>
          <w:p w:rsidR="00551593" w:rsidRDefault="00F51EF7" w:rsidP="00092240">
            <w:pPr>
              <w:pStyle w:val="FigTitolo"/>
              <w:ind w:left="1134" w:hanging="1134"/>
            </w:pPr>
            <w:r>
              <w:t>Il quadro</w:t>
            </w:r>
            <w:r w:rsidR="00551593">
              <w:t xml:space="preserve"> regionale, i settori : tassi di variazione e numeri indice del valore aggiunto (2000=100)</w:t>
            </w:r>
          </w:p>
          <w:p w:rsidR="00551593" w:rsidRDefault="00551593" w:rsidP="00092240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474EAE08" wp14:editId="30774BBD">
                  <wp:extent cx="5904000" cy="2340000"/>
                  <wp:effectExtent l="0" t="0" r="0" b="0"/>
                  <wp:docPr id="29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551593" w:rsidRDefault="00551593" w:rsidP="00BB5AA7">
            <w:pPr>
              <w:pStyle w:val="TabNoteInferiori"/>
            </w:pPr>
            <w:r w:rsidRPr="0029075E">
              <w:t xml:space="preserve">Fonte: </w:t>
            </w:r>
            <w:r w:rsidR="00B7658C" w:rsidRPr="00B60C06">
              <w:t xml:space="preserve">elaborazione Unioncamere E.R. su dati </w:t>
            </w:r>
            <w:r w:rsidRPr="0029075E">
              <w:t xml:space="preserve">Prometeia, Scenari per le economie locali, </w:t>
            </w:r>
            <w:r w:rsidR="005701F7">
              <w:t>aprile</w:t>
            </w:r>
            <w:r w:rsidR="00055096">
              <w:t xml:space="preserve"> </w:t>
            </w:r>
            <w:r w:rsidR="00055096">
              <w:fldChar w:fldCharType="begin"/>
            </w:r>
            <w:r w:rsidR="00055096">
              <w:instrText xml:space="preserve"> DATE  \@ "yyyy"  \* MERGEFORMAT </w:instrText>
            </w:r>
            <w:r w:rsidR="00055096">
              <w:fldChar w:fldCharType="separate"/>
            </w:r>
            <w:r w:rsidR="00026CC2">
              <w:rPr>
                <w:noProof/>
              </w:rPr>
              <w:t>2019</w:t>
            </w:r>
            <w:r w:rsidR="00055096">
              <w:fldChar w:fldCharType="end"/>
            </w:r>
            <w:r w:rsidR="006F0EA1" w:rsidRPr="006F0EA1">
              <w:t>.</w:t>
            </w:r>
          </w:p>
        </w:tc>
      </w:tr>
    </w:tbl>
    <w:p w:rsidR="00551593" w:rsidRDefault="00551593" w:rsidP="00092240"/>
    <w:sectPr w:rsidR="00551593" w:rsidSect="00EC7F1C">
      <w:footerReference w:type="even" r:id="rId13"/>
      <w:footerReference w:type="default" r:id="rId14"/>
      <w:footnotePr>
        <w:numRestart w:val="eachSect"/>
      </w:footnotePr>
      <w:pgSz w:w="11907" w:h="16840" w:code="9"/>
      <w:pgMar w:top="1276" w:right="992" w:bottom="1276" w:left="992" w:header="567" w:footer="567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CAA" w:rsidRDefault="00136CAA">
      <w:r>
        <w:separator/>
      </w:r>
    </w:p>
    <w:p w:rsidR="00136CAA" w:rsidRDefault="00136CAA"/>
  </w:endnote>
  <w:endnote w:type="continuationSeparator" w:id="0">
    <w:p w:rsidR="00136CAA" w:rsidRDefault="00136CAA">
      <w:r>
        <w:continuationSeparator/>
      </w:r>
    </w:p>
    <w:p w:rsidR="00136CAA" w:rsidRDefault="00136C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490" w:rsidRDefault="00560490" w:rsidP="00785036">
    <w:pPr>
      <w:pStyle w:val="Pidipagina"/>
      <w:framePr w:wrap="around" w:vAnchor="text" w:hAnchor="margin" w:xAlign="outside" w:y="1"/>
      <w:ind w:firstLine="0"/>
      <w:jc w:val="lef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26CC2">
      <w:rPr>
        <w:rStyle w:val="Numeropagina"/>
        <w:noProof/>
      </w:rPr>
      <w:t>10</w:t>
    </w:r>
    <w:r>
      <w:rPr>
        <w:rStyle w:val="Numeropagina"/>
      </w:rPr>
      <w:fldChar w:fldCharType="end"/>
    </w:r>
  </w:p>
  <w:p w:rsidR="00560490" w:rsidRDefault="00560490" w:rsidP="00EC7F1C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490" w:rsidRDefault="00560490" w:rsidP="00EC7F1C">
    <w:pPr>
      <w:pStyle w:val="Intestazione"/>
      <w:framePr w:wrap="around" w:vAnchor="text" w:hAnchor="margin" w:xAlign="right" w:y="1"/>
      <w:ind w:firstLine="0"/>
      <w:jc w:val="righ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26CC2">
      <w:rPr>
        <w:rStyle w:val="Numeropagina"/>
        <w:noProof/>
      </w:rPr>
      <w:t>7</w:t>
    </w:r>
    <w:r>
      <w:rPr>
        <w:rStyle w:val="Numeropagina"/>
      </w:rPr>
      <w:fldChar w:fldCharType="end"/>
    </w:r>
  </w:p>
  <w:p w:rsidR="00560490" w:rsidRDefault="00560490" w:rsidP="00EC7F1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CAA" w:rsidRDefault="00136CAA">
      <w:r>
        <w:separator/>
      </w:r>
    </w:p>
    <w:p w:rsidR="00136CAA" w:rsidRDefault="00136CAA"/>
  </w:footnote>
  <w:footnote w:type="continuationSeparator" w:id="0">
    <w:p w:rsidR="00136CAA" w:rsidRDefault="00136CAA">
      <w:r>
        <w:continuationSeparator/>
      </w:r>
    </w:p>
    <w:p w:rsidR="00136CAA" w:rsidRDefault="00136CA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intFractionalCharacterWidth/>
  <w:mirrorMargin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2A"/>
    <w:rsid w:val="00002661"/>
    <w:rsid w:val="00006931"/>
    <w:rsid w:val="000112AF"/>
    <w:rsid w:val="00026CC2"/>
    <w:rsid w:val="000355D6"/>
    <w:rsid w:val="00042A50"/>
    <w:rsid w:val="0005477E"/>
    <w:rsid w:val="00055096"/>
    <w:rsid w:val="00055AA0"/>
    <w:rsid w:val="00061D42"/>
    <w:rsid w:val="00072096"/>
    <w:rsid w:val="0008614C"/>
    <w:rsid w:val="00092240"/>
    <w:rsid w:val="000929E9"/>
    <w:rsid w:val="000954C7"/>
    <w:rsid w:val="000A136A"/>
    <w:rsid w:val="000A47C0"/>
    <w:rsid w:val="000A6AC8"/>
    <w:rsid w:val="000A7ACE"/>
    <w:rsid w:val="000B711D"/>
    <w:rsid w:val="000C35DD"/>
    <w:rsid w:val="000C3780"/>
    <w:rsid w:val="000C731A"/>
    <w:rsid w:val="000D2AF5"/>
    <w:rsid w:val="000D3408"/>
    <w:rsid w:val="000D77D9"/>
    <w:rsid w:val="000E7C99"/>
    <w:rsid w:val="0011376D"/>
    <w:rsid w:val="00116309"/>
    <w:rsid w:val="001169DB"/>
    <w:rsid w:val="0012006D"/>
    <w:rsid w:val="00134F68"/>
    <w:rsid w:val="00136CAA"/>
    <w:rsid w:val="0013784E"/>
    <w:rsid w:val="00145433"/>
    <w:rsid w:val="00151819"/>
    <w:rsid w:val="00155A22"/>
    <w:rsid w:val="001629EC"/>
    <w:rsid w:val="00165D0C"/>
    <w:rsid w:val="00196169"/>
    <w:rsid w:val="0019786B"/>
    <w:rsid w:val="001A2E23"/>
    <w:rsid w:val="001A30EE"/>
    <w:rsid w:val="001B00BB"/>
    <w:rsid w:val="001C7B8A"/>
    <w:rsid w:val="001D3849"/>
    <w:rsid w:val="001D3F9B"/>
    <w:rsid w:val="001E2EB1"/>
    <w:rsid w:val="00204CFD"/>
    <w:rsid w:val="002112CA"/>
    <w:rsid w:val="00226FD7"/>
    <w:rsid w:val="0023194D"/>
    <w:rsid w:val="002624CD"/>
    <w:rsid w:val="002638B0"/>
    <w:rsid w:val="002958B5"/>
    <w:rsid w:val="00295CB4"/>
    <w:rsid w:val="00297826"/>
    <w:rsid w:val="002A0339"/>
    <w:rsid w:val="002A4363"/>
    <w:rsid w:val="002A5A5F"/>
    <w:rsid w:val="002A67C3"/>
    <w:rsid w:val="002B4A67"/>
    <w:rsid w:val="002B5F45"/>
    <w:rsid w:val="002E0C1E"/>
    <w:rsid w:val="002E7D6B"/>
    <w:rsid w:val="002F3B2B"/>
    <w:rsid w:val="002F44C7"/>
    <w:rsid w:val="002F78B9"/>
    <w:rsid w:val="00300309"/>
    <w:rsid w:val="00303B46"/>
    <w:rsid w:val="00303F64"/>
    <w:rsid w:val="003079C8"/>
    <w:rsid w:val="00311B8C"/>
    <w:rsid w:val="0032026C"/>
    <w:rsid w:val="00325B0D"/>
    <w:rsid w:val="00326BDD"/>
    <w:rsid w:val="00343BBA"/>
    <w:rsid w:val="00370DD3"/>
    <w:rsid w:val="00374C2B"/>
    <w:rsid w:val="0037602F"/>
    <w:rsid w:val="00383B44"/>
    <w:rsid w:val="00386683"/>
    <w:rsid w:val="00392CCA"/>
    <w:rsid w:val="003A4CBD"/>
    <w:rsid w:val="003A7986"/>
    <w:rsid w:val="003B3B32"/>
    <w:rsid w:val="003C6E43"/>
    <w:rsid w:val="003D4594"/>
    <w:rsid w:val="003D7D2C"/>
    <w:rsid w:val="003E1102"/>
    <w:rsid w:val="003F66B1"/>
    <w:rsid w:val="003F7D8E"/>
    <w:rsid w:val="00403C5A"/>
    <w:rsid w:val="004045CE"/>
    <w:rsid w:val="00413019"/>
    <w:rsid w:val="00421C45"/>
    <w:rsid w:val="004233A0"/>
    <w:rsid w:val="004308CF"/>
    <w:rsid w:val="00434AFD"/>
    <w:rsid w:val="00436B0A"/>
    <w:rsid w:val="00454296"/>
    <w:rsid w:val="00463C20"/>
    <w:rsid w:val="004713F6"/>
    <w:rsid w:val="004727C6"/>
    <w:rsid w:val="00474F23"/>
    <w:rsid w:val="00475E64"/>
    <w:rsid w:val="0048031B"/>
    <w:rsid w:val="004821B2"/>
    <w:rsid w:val="0048538D"/>
    <w:rsid w:val="004878E2"/>
    <w:rsid w:val="004B0C54"/>
    <w:rsid w:val="004B18C5"/>
    <w:rsid w:val="004B73AB"/>
    <w:rsid w:val="004B7A63"/>
    <w:rsid w:val="004C08CA"/>
    <w:rsid w:val="004C2B43"/>
    <w:rsid w:val="004C403E"/>
    <w:rsid w:val="004C7D09"/>
    <w:rsid w:val="004D12DD"/>
    <w:rsid w:val="004D2755"/>
    <w:rsid w:val="004D5DA3"/>
    <w:rsid w:val="004E4F1B"/>
    <w:rsid w:val="0050153E"/>
    <w:rsid w:val="0050347A"/>
    <w:rsid w:val="00507F77"/>
    <w:rsid w:val="00513864"/>
    <w:rsid w:val="00521119"/>
    <w:rsid w:val="00526DAE"/>
    <w:rsid w:val="00530A7E"/>
    <w:rsid w:val="00534A6F"/>
    <w:rsid w:val="0053677E"/>
    <w:rsid w:val="00537422"/>
    <w:rsid w:val="00541FB1"/>
    <w:rsid w:val="00551593"/>
    <w:rsid w:val="00560490"/>
    <w:rsid w:val="005701F7"/>
    <w:rsid w:val="00576C2B"/>
    <w:rsid w:val="005A3111"/>
    <w:rsid w:val="005A35E9"/>
    <w:rsid w:val="005A50E2"/>
    <w:rsid w:val="005B1DC4"/>
    <w:rsid w:val="005B36AB"/>
    <w:rsid w:val="005E16BE"/>
    <w:rsid w:val="005E5662"/>
    <w:rsid w:val="005E7630"/>
    <w:rsid w:val="005F729A"/>
    <w:rsid w:val="006017C5"/>
    <w:rsid w:val="0061438E"/>
    <w:rsid w:val="006232D9"/>
    <w:rsid w:val="00624FD5"/>
    <w:rsid w:val="00627304"/>
    <w:rsid w:val="0063075B"/>
    <w:rsid w:val="006317B1"/>
    <w:rsid w:val="006415BF"/>
    <w:rsid w:val="00646138"/>
    <w:rsid w:val="006648D0"/>
    <w:rsid w:val="006657DD"/>
    <w:rsid w:val="0067025A"/>
    <w:rsid w:val="006716DF"/>
    <w:rsid w:val="00675B59"/>
    <w:rsid w:val="00676EB4"/>
    <w:rsid w:val="00680B91"/>
    <w:rsid w:val="0068342D"/>
    <w:rsid w:val="00693137"/>
    <w:rsid w:val="006A2313"/>
    <w:rsid w:val="006A5F7D"/>
    <w:rsid w:val="006B24FA"/>
    <w:rsid w:val="006B25D9"/>
    <w:rsid w:val="006B38E4"/>
    <w:rsid w:val="006B3E1B"/>
    <w:rsid w:val="006C2096"/>
    <w:rsid w:val="006C2562"/>
    <w:rsid w:val="006C582B"/>
    <w:rsid w:val="006D0B80"/>
    <w:rsid w:val="006D34C0"/>
    <w:rsid w:val="006E4C4F"/>
    <w:rsid w:val="006E5935"/>
    <w:rsid w:val="006F0EA1"/>
    <w:rsid w:val="006F1520"/>
    <w:rsid w:val="006F328F"/>
    <w:rsid w:val="006F4958"/>
    <w:rsid w:val="00711AD4"/>
    <w:rsid w:val="007279E5"/>
    <w:rsid w:val="00731040"/>
    <w:rsid w:val="00736E99"/>
    <w:rsid w:val="007413B2"/>
    <w:rsid w:val="00745853"/>
    <w:rsid w:val="00751AB1"/>
    <w:rsid w:val="007702C4"/>
    <w:rsid w:val="007709BA"/>
    <w:rsid w:val="007767D7"/>
    <w:rsid w:val="00776C28"/>
    <w:rsid w:val="00782A90"/>
    <w:rsid w:val="00785036"/>
    <w:rsid w:val="007864F5"/>
    <w:rsid w:val="007A006D"/>
    <w:rsid w:val="007A1DD2"/>
    <w:rsid w:val="007B6006"/>
    <w:rsid w:val="007C32E7"/>
    <w:rsid w:val="007D4EF0"/>
    <w:rsid w:val="007E3254"/>
    <w:rsid w:val="007F4A37"/>
    <w:rsid w:val="008001F3"/>
    <w:rsid w:val="0080528A"/>
    <w:rsid w:val="0081512A"/>
    <w:rsid w:val="008159E5"/>
    <w:rsid w:val="0081747C"/>
    <w:rsid w:val="00822AEB"/>
    <w:rsid w:val="0082638F"/>
    <w:rsid w:val="0083021E"/>
    <w:rsid w:val="008327DA"/>
    <w:rsid w:val="00832B4E"/>
    <w:rsid w:val="00835244"/>
    <w:rsid w:val="00847E0A"/>
    <w:rsid w:val="008575CD"/>
    <w:rsid w:val="00860AE6"/>
    <w:rsid w:val="00863834"/>
    <w:rsid w:val="00865C3E"/>
    <w:rsid w:val="00865D33"/>
    <w:rsid w:val="00872A34"/>
    <w:rsid w:val="00872B5F"/>
    <w:rsid w:val="0087322A"/>
    <w:rsid w:val="008741B6"/>
    <w:rsid w:val="008761FF"/>
    <w:rsid w:val="00885A3D"/>
    <w:rsid w:val="008917D4"/>
    <w:rsid w:val="00895570"/>
    <w:rsid w:val="008A59C8"/>
    <w:rsid w:val="008A6682"/>
    <w:rsid w:val="008D2187"/>
    <w:rsid w:val="008E1F7C"/>
    <w:rsid w:val="008E4B16"/>
    <w:rsid w:val="008F762B"/>
    <w:rsid w:val="00904F49"/>
    <w:rsid w:val="00906A3E"/>
    <w:rsid w:val="009124B3"/>
    <w:rsid w:val="009135F2"/>
    <w:rsid w:val="00927E9E"/>
    <w:rsid w:val="009317C6"/>
    <w:rsid w:val="009439FA"/>
    <w:rsid w:val="00946774"/>
    <w:rsid w:val="009520BC"/>
    <w:rsid w:val="00956CB8"/>
    <w:rsid w:val="00962949"/>
    <w:rsid w:val="00962B46"/>
    <w:rsid w:val="00964213"/>
    <w:rsid w:val="0096720D"/>
    <w:rsid w:val="00981333"/>
    <w:rsid w:val="00986FFE"/>
    <w:rsid w:val="00992B5F"/>
    <w:rsid w:val="00997DEE"/>
    <w:rsid w:val="00997F90"/>
    <w:rsid w:val="009A19E1"/>
    <w:rsid w:val="009A3337"/>
    <w:rsid w:val="009B1D1A"/>
    <w:rsid w:val="009B6044"/>
    <w:rsid w:val="009C4A89"/>
    <w:rsid w:val="009D0172"/>
    <w:rsid w:val="009D4503"/>
    <w:rsid w:val="009F1A6A"/>
    <w:rsid w:val="009F7EE6"/>
    <w:rsid w:val="00A02841"/>
    <w:rsid w:val="00A04E5E"/>
    <w:rsid w:val="00A06976"/>
    <w:rsid w:val="00A206B3"/>
    <w:rsid w:val="00A226D3"/>
    <w:rsid w:val="00A25260"/>
    <w:rsid w:val="00A30C67"/>
    <w:rsid w:val="00A56554"/>
    <w:rsid w:val="00A7082C"/>
    <w:rsid w:val="00A72937"/>
    <w:rsid w:val="00A72999"/>
    <w:rsid w:val="00A730F5"/>
    <w:rsid w:val="00A86646"/>
    <w:rsid w:val="00A90F5A"/>
    <w:rsid w:val="00A97F64"/>
    <w:rsid w:val="00AA22D2"/>
    <w:rsid w:val="00AA3813"/>
    <w:rsid w:val="00AA704C"/>
    <w:rsid w:val="00AB3C50"/>
    <w:rsid w:val="00AD3962"/>
    <w:rsid w:val="00AD4D85"/>
    <w:rsid w:val="00AF383C"/>
    <w:rsid w:val="00AF52FB"/>
    <w:rsid w:val="00AF53B8"/>
    <w:rsid w:val="00B0117D"/>
    <w:rsid w:val="00B141FF"/>
    <w:rsid w:val="00B1756D"/>
    <w:rsid w:val="00B21DBE"/>
    <w:rsid w:val="00B2540E"/>
    <w:rsid w:val="00B268A9"/>
    <w:rsid w:val="00B27432"/>
    <w:rsid w:val="00B300CF"/>
    <w:rsid w:val="00B3596A"/>
    <w:rsid w:val="00B37865"/>
    <w:rsid w:val="00B619AA"/>
    <w:rsid w:val="00B727E5"/>
    <w:rsid w:val="00B74896"/>
    <w:rsid w:val="00B7658C"/>
    <w:rsid w:val="00BA3EF7"/>
    <w:rsid w:val="00BA4E1E"/>
    <w:rsid w:val="00BA6EC0"/>
    <w:rsid w:val="00BB4979"/>
    <w:rsid w:val="00BB5AA7"/>
    <w:rsid w:val="00BB6F42"/>
    <w:rsid w:val="00BB71D8"/>
    <w:rsid w:val="00BC1241"/>
    <w:rsid w:val="00BC5420"/>
    <w:rsid w:val="00BD7C77"/>
    <w:rsid w:val="00BD7ED5"/>
    <w:rsid w:val="00BF262A"/>
    <w:rsid w:val="00BF4352"/>
    <w:rsid w:val="00C10760"/>
    <w:rsid w:val="00C35C72"/>
    <w:rsid w:val="00C403C3"/>
    <w:rsid w:val="00C40E72"/>
    <w:rsid w:val="00C50DDB"/>
    <w:rsid w:val="00C6231C"/>
    <w:rsid w:val="00C76EBF"/>
    <w:rsid w:val="00C91709"/>
    <w:rsid w:val="00CA7D73"/>
    <w:rsid w:val="00CB605B"/>
    <w:rsid w:val="00CC5909"/>
    <w:rsid w:val="00CD278F"/>
    <w:rsid w:val="00CE1907"/>
    <w:rsid w:val="00CE2787"/>
    <w:rsid w:val="00CE5938"/>
    <w:rsid w:val="00CF2079"/>
    <w:rsid w:val="00CF3E16"/>
    <w:rsid w:val="00D011E2"/>
    <w:rsid w:val="00D04D32"/>
    <w:rsid w:val="00D11BF6"/>
    <w:rsid w:val="00D1201C"/>
    <w:rsid w:val="00D12CCD"/>
    <w:rsid w:val="00D171F1"/>
    <w:rsid w:val="00D31C48"/>
    <w:rsid w:val="00D32334"/>
    <w:rsid w:val="00D3698C"/>
    <w:rsid w:val="00D37A56"/>
    <w:rsid w:val="00D40397"/>
    <w:rsid w:val="00D46A48"/>
    <w:rsid w:val="00D6174C"/>
    <w:rsid w:val="00D76DB6"/>
    <w:rsid w:val="00D91F47"/>
    <w:rsid w:val="00D96314"/>
    <w:rsid w:val="00DB7F10"/>
    <w:rsid w:val="00DD14C1"/>
    <w:rsid w:val="00DD43EA"/>
    <w:rsid w:val="00DD68E8"/>
    <w:rsid w:val="00DF0CEB"/>
    <w:rsid w:val="00DF3629"/>
    <w:rsid w:val="00DF42E6"/>
    <w:rsid w:val="00E0114B"/>
    <w:rsid w:val="00E01DC4"/>
    <w:rsid w:val="00E02373"/>
    <w:rsid w:val="00E0444A"/>
    <w:rsid w:val="00E167FF"/>
    <w:rsid w:val="00E40A1B"/>
    <w:rsid w:val="00E52DE6"/>
    <w:rsid w:val="00E534DF"/>
    <w:rsid w:val="00E55380"/>
    <w:rsid w:val="00E60811"/>
    <w:rsid w:val="00E64EBC"/>
    <w:rsid w:val="00E678F3"/>
    <w:rsid w:val="00E67F80"/>
    <w:rsid w:val="00E70388"/>
    <w:rsid w:val="00E70469"/>
    <w:rsid w:val="00E72B5D"/>
    <w:rsid w:val="00E743E6"/>
    <w:rsid w:val="00E8095D"/>
    <w:rsid w:val="00E83F16"/>
    <w:rsid w:val="00E85754"/>
    <w:rsid w:val="00E92F52"/>
    <w:rsid w:val="00E94CC3"/>
    <w:rsid w:val="00EA294A"/>
    <w:rsid w:val="00EB042A"/>
    <w:rsid w:val="00EC5856"/>
    <w:rsid w:val="00EC614E"/>
    <w:rsid w:val="00EC6592"/>
    <w:rsid w:val="00EC7F1C"/>
    <w:rsid w:val="00ED09E7"/>
    <w:rsid w:val="00ED3474"/>
    <w:rsid w:val="00ED3E7E"/>
    <w:rsid w:val="00EE115B"/>
    <w:rsid w:val="00EE2F9D"/>
    <w:rsid w:val="00EE5211"/>
    <w:rsid w:val="00EE5743"/>
    <w:rsid w:val="00EF0628"/>
    <w:rsid w:val="00EF0E8E"/>
    <w:rsid w:val="00F070DE"/>
    <w:rsid w:val="00F11BE4"/>
    <w:rsid w:val="00F216E5"/>
    <w:rsid w:val="00F30928"/>
    <w:rsid w:val="00F333A5"/>
    <w:rsid w:val="00F33FAC"/>
    <w:rsid w:val="00F34C07"/>
    <w:rsid w:val="00F41BD9"/>
    <w:rsid w:val="00F516F4"/>
    <w:rsid w:val="00F51EF7"/>
    <w:rsid w:val="00F56FF5"/>
    <w:rsid w:val="00F60684"/>
    <w:rsid w:val="00F61994"/>
    <w:rsid w:val="00F71F66"/>
    <w:rsid w:val="00F81090"/>
    <w:rsid w:val="00F81CE8"/>
    <w:rsid w:val="00F82353"/>
    <w:rsid w:val="00F858D8"/>
    <w:rsid w:val="00F91DDE"/>
    <w:rsid w:val="00F94364"/>
    <w:rsid w:val="00F97B57"/>
    <w:rsid w:val="00FA4C39"/>
    <w:rsid w:val="00FB0790"/>
    <w:rsid w:val="00FB0872"/>
    <w:rsid w:val="00FB5FA2"/>
    <w:rsid w:val="00FC1708"/>
    <w:rsid w:val="00FC2012"/>
    <w:rsid w:val="00FC22A8"/>
    <w:rsid w:val="00FD256F"/>
    <w:rsid w:val="00FD7576"/>
    <w:rsid w:val="00FF03A4"/>
    <w:rsid w:val="00FF29BA"/>
    <w:rsid w:val="00FF4238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\z_sistema\m_modelli\rap_eco_reg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755392826551313E-2"/>
          <c:y val="2.6248998386734904E-2"/>
          <c:w val="0.89120562330623354"/>
          <c:h val="0.88538151731568193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Foglio1!$D$1</c:f>
              <c:strCache>
                <c:ptCount val="1"/>
                <c:pt idx="0">
                  <c:v>Emilia-Romagna</c:v>
                </c:pt>
              </c:strCache>
            </c:strRef>
          </c:tx>
          <c:spPr>
            <a:solidFill>
              <a:srgbClr val="D99694"/>
            </a:solidFill>
            <a:ln>
              <a:solidFill>
                <a:srgbClr val="C00000"/>
              </a:solidFill>
            </a:ln>
          </c:spPr>
          <c:invertIfNegative val="0"/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;[Red]\-0.0" sourceLinked="0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3.5546069903322541</c:v>
                </c:pt>
                <c:pt idx="1">
                  <c:v>2.3175800834109861</c:v>
                </c:pt>
                <c:pt idx="2">
                  <c:v>-0.91623772720467178</c:v>
                </c:pt>
                <c:pt idx="3">
                  <c:v>-6.9147786794893751</c:v>
                </c:pt>
                <c:pt idx="4">
                  <c:v>2.1306386185962811</c:v>
                </c:pt>
                <c:pt idx="5">
                  <c:v>2.5733554103256395</c:v>
                </c:pt>
                <c:pt idx="6">
                  <c:v>-2.682209691998183</c:v>
                </c:pt>
                <c:pt idx="7">
                  <c:v>-0.77287069655636031</c:v>
                </c:pt>
                <c:pt idx="8">
                  <c:v>0.90306567413676042</c:v>
                </c:pt>
                <c:pt idx="9">
                  <c:v>0.69829718543703567</c:v>
                </c:pt>
                <c:pt idx="10">
                  <c:v>1.4099938108639964</c:v>
                </c:pt>
                <c:pt idx="11">
                  <c:v>1.8408617609438016</c:v>
                </c:pt>
                <c:pt idx="12">
                  <c:v>1.4256353417903433</c:v>
                </c:pt>
                <c:pt idx="13">
                  <c:v>0.33643738724937755</c:v>
                </c:pt>
                <c:pt idx="14">
                  <c:v>1.0020752632199592</c:v>
                </c:pt>
              </c:numCache>
            </c:numRef>
          </c:val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Italia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2.0065866547446909</c:v>
                </c:pt>
                <c:pt idx="1">
                  <c:v>1.4738685466187729</c:v>
                </c:pt>
                <c:pt idx="2">
                  <c:v>-1.0504028348038208</c:v>
                </c:pt>
                <c:pt idx="3">
                  <c:v>-5.4820550401474488</c:v>
                </c:pt>
                <c:pt idx="4">
                  <c:v>1.6865234030892129</c:v>
                </c:pt>
                <c:pt idx="5">
                  <c:v>0.57662302210419458</c:v>
                </c:pt>
                <c:pt idx="6">
                  <c:v>-2.8190137792549308</c:v>
                </c:pt>
                <c:pt idx="7">
                  <c:v>-1.7281608024923067</c:v>
                </c:pt>
                <c:pt idx="8">
                  <c:v>0.11367323787825345</c:v>
                </c:pt>
                <c:pt idx="9">
                  <c:v>0.9239924875097616</c:v>
                </c:pt>
                <c:pt idx="10">
                  <c:v>1.1189006179952443</c:v>
                </c:pt>
                <c:pt idx="11">
                  <c:v>1.5973036007284502</c:v>
                </c:pt>
                <c:pt idx="12">
                  <c:v>0.88121629639743571</c:v>
                </c:pt>
                <c:pt idx="13">
                  <c:v>0.14478209028003786</c:v>
                </c:pt>
                <c:pt idx="14">
                  <c:v>0.74641783060509503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01090048"/>
        <c:axId val="182167808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ER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layout>
                <c:manualLayout>
                  <c:x val="-3.9809517649367604E-2"/>
                  <c:y val="-0.1009122727863114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delete val="1"/>
            </c:dLbl>
            <c:dLbl>
              <c:idx val="8"/>
              <c:delete val="1"/>
            </c:dLbl>
            <c:dLbl>
              <c:idx val="12"/>
              <c:delete val="1"/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delete val="1"/>
            </c:dLbl>
            <c:dLbl>
              <c:idx val="1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821985094851006E-2"/>
                  <c:y val="4.016559785696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107.8367843691923</c:v>
                </c:pt>
                <c:pt idx="1">
                  <c:v>110.33598820632356</c:v>
                </c:pt>
                <c:pt idx="2">
                  <c:v>109.32504825569312</c:v>
                </c:pt>
                <c:pt idx="3">
                  <c:v>101.76546312756697</c:v>
                </c:pt>
                <c:pt idx="4">
                  <c:v>103.93371738535627</c:v>
                </c:pt>
                <c:pt idx="5">
                  <c:v>106.6083013248449</c:v>
                </c:pt>
                <c:pt idx="6">
                  <c:v>103.74884313423529</c:v>
                </c:pt>
                <c:pt idx="7">
                  <c:v>102.94699872763456</c:v>
                </c:pt>
                <c:pt idx="8">
                  <c:v>103.87667773569783</c:v>
                </c:pt>
                <c:pt idx="9">
                  <c:v>104.6020456526517</c:v>
                </c:pt>
                <c:pt idx="10">
                  <c:v>106.07692802239123</c:v>
                </c:pt>
                <c:pt idx="11">
                  <c:v>108.02965762753931</c:v>
                </c:pt>
                <c:pt idx="12">
                  <c:v>109.56976660629262</c:v>
                </c:pt>
                <c:pt idx="13">
                  <c:v>109.93840026627809</c:v>
                </c:pt>
                <c:pt idx="14">
                  <c:v>111.0400657801262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Ita</c:v>
                </c:pt>
              </c:strCache>
            </c:strRef>
          </c:tx>
          <c:spPr>
            <a:ln w="34925">
              <a:solidFill>
                <a:srgbClr val="376092"/>
              </a:solidFill>
            </a:ln>
          </c:spPr>
          <c:marker>
            <c:symbol val="none"/>
          </c:marker>
          <c:dLbls>
            <c:dLbl>
              <c:idx val="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delete val="1"/>
            </c:dLbl>
            <c:dLbl>
              <c:idx val="8"/>
              <c:delete val="1"/>
            </c:dLbl>
            <c:dLbl>
              <c:idx val="12"/>
              <c:delete val="1"/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delete val="1"/>
            </c:dLbl>
            <c:numFmt formatCode="#,##0.0" sourceLinked="0"/>
            <c:txPr>
              <a:bodyPr/>
              <a:lstStyle/>
              <a:p>
                <a:pPr>
                  <a:defRPr>
                    <a:solidFill>
                      <a:srgbClr val="0070C0"/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106.88419087513041</c:v>
                </c:pt>
                <c:pt idx="1">
                  <c:v>108.45952334574694</c:v>
                </c:pt>
                <c:pt idx="2">
                  <c:v>107.3202614379085</c:v>
                </c:pt>
                <c:pt idx="3">
                  <c:v>101.43690563665223</c:v>
                </c:pt>
                <c:pt idx="4">
                  <c:v>103.14766278958389</c:v>
                </c:pt>
                <c:pt idx="5">
                  <c:v>103.74243595999103</c:v>
                </c:pt>
                <c:pt idx="6">
                  <c:v>100.81792239534416</c:v>
                </c:pt>
                <c:pt idx="7">
                  <c:v>99.0756265786207</c:v>
                </c:pt>
                <c:pt idx="8">
                  <c:v>99.188249051300787</c:v>
                </c:pt>
                <c:pt idx="9">
                  <c:v>100.10474102102728</c:v>
                </c:pt>
                <c:pt idx="10">
                  <c:v>101.22481358695407</c:v>
                </c:pt>
                <c:pt idx="11">
                  <c:v>102.84168117920916</c:v>
                </c:pt>
                <c:pt idx="12">
                  <c:v>103.74793883324944</c:v>
                </c:pt>
                <c:pt idx="13">
                  <c:v>103.89814726771468</c:v>
                </c:pt>
                <c:pt idx="14">
                  <c:v>104.67366156458925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1089024"/>
        <c:axId val="182167232"/>
      </c:lineChart>
      <c:catAx>
        <c:axId val="201089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82167232"/>
        <c:crosses val="autoZero"/>
        <c:auto val="1"/>
        <c:lblAlgn val="ctr"/>
        <c:lblOffset val="100"/>
        <c:noMultiLvlLbl val="0"/>
      </c:catAx>
      <c:valAx>
        <c:axId val="182167232"/>
        <c:scaling>
          <c:orientation val="minMax"/>
          <c:min val="98"/>
        </c:scaling>
        <c:delete val="0"/>
        <c:axPos val="l"/>
        <c:majorGridlines>
          <c:spPr>
            <a:ln w="9525">
              <a:prstDash val="dash"/>
            </a:ln>
          </c:spPr>
        </c:majorGridlines>
        <c:numFmt formatCode="0" sourceLinked="0"/>
        <c:majorTickMark val="out"/>
        <c:minorTickMark val="none"/>
        <c:tickLblPos val="nextTo"/>
        <c:crossAx val="201089024"/>
        <c:crosses val="autoZero"/>
        <c:crossBetween val="between"/>
        <c:majorUnit val="2"/>
      </c:valAx>
      <c:valAx>
        <c:axId val="182167808"/>
        <c:scaling>
          <c:orientation val="minMax"/>
          <c:max val="4"/>
          <c:min val="-8"/>
        </c:scaling>
        <c:delete val="0"/>
        <c:axPos val="r"/>
        <c:numFmt formatCode="0.0" sourceLinked="1"/>
        <c:majorTickMark val="out"/>
        <c:minorTickMark val="none"/>
        <c:tickLblPos val="nextTo"/>
        <c:crossAx val="201090048"/>
        <c:crosses val="max"/>
        <c:crossBetween val="between"/>
        <c:majorUnit val="4"/>
      </c:valAx>
      <c:catAx>
        <c:axId val="2010900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182167808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5.9601743116641216E-2"/>
          <c:y val="0.708521672240088"/>
          <c:w val="0.15735225864044541"/>
          <c:h val="0.161454589050333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90555737647992451"/>
          <c:h val="0.87452686460325435"/>
        </c:manualLayout>
      </c:layout>
      <c:barChart>
        <c:barDir val="col"/>
        <c:grouping val="clustered"/>
        <c:varyColors val="0"/>
        <c:ser>
          <c:idx val="3"/>
          <c:order val="3"/>
          <c:tx>
            <c:strRef>
              <c:f>Foglio1!$E$1</c:f>
              <c:strCache>
                <c:ptCount val="1"/>
                <c:pt idx="0">
                  <c:v>Industria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6.3881033987985836</c:v>
                </c:pt>
                <c:pt idx="1">
                  <c:v>4.1891068673833631</c:v>
                </c:pt>
                <c:pt idx="2">
                  <c:v>-2.1328027506523295</c:v>
                </c:pt>
                <c:pt idx="3">
                  <c:v>-19.456903290621529</c:v>
                </c:pt>
                <c:pt idx="4">
                  <c:v>13.21462838585874</c:v>
                </c:pt>
                <c:pt idx="5">
                  <c:v>5.1393628845884276</c:v>
                </c:pt>
                <c:pt idx="6">
                  <c:v>-3.1355795582782564</c:v>
                </c:pt>
                <c:pt idx="7">
                  <c:v>0.70957169650687213</c:v>
                </c:pt>
                <c:pt idx="8">
                  <c:v>1.7876494872226756</c:v>
                </c:pt>
                <c:pt idx="9">
                  <c:v>2.4378364201770752</c:v>
                </c:pt>
                <c:pt idx="10">
                  <c:v>2.2960023408068464</c:v>
                </c:pt>
                <c:pt idx="11">
                  <c:v>3.4750093109869651</c:v>
                </c:pt>
                <c:pt idx="12">
                  <c:v>2.0920378115049321</c:v>
                </c:pt>
                <c:pt idx="13">
                  <c:v>0.18954907409516331</c:v>
                </c:pt>
                <c:pt idx="14">
                  <c:v>1.4395108223036024</c:v>
                </c:pt>
              </c:numCache>
            </c:numRef>
          </c:val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Costruzioni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Foglio1!$F$2:$F$16</c:f>
              <c:numCache>
                <c:formatCode>0.0</c:formatCode>
                <c:ptCount val="15"/>
                <c:pt idx="0">
                  <c:v>4.4386518386786422</c:v>
                </c:pt>
                <c:pt idx="1">
                  <c:v>0.60414504146206749</c:v>
                </c:pt>
                <c:pt idx="2">
                  <c:v>-5.5715925294751774</c:v>
                </c:pt>
                <c:pt idx="3">
                  <c:v>-7.4681104440597608</c:v>
                </c:pt>
                <c:pt idx="4">
                  <c:v>-7.9846092609791697</c:v>
                </c:pt>
                <c:pt idx="5">
                  <c:v>-7.5888222401661043</c:v>
                </c:pt>
                <c:pt idx="6">
                  <c:v>-7.1416311691554046</c:v>
                </c:pt>
                <c:pt idx="7">
                  <c:v>-2.7859927409597973</c:v>
                </c:pt>
                <c:pt idx="8">
                  <c:v>-8.4004563210841035</c:v>
                </c:pt>
                <c:pt idx="9">
                  <c:v>-1.6567913348681018</c:v>
                </c:pt>
                <c:pt idx="10">
                  <c:v>2.7899301558062639</c:v>
                </c:pt>
                <c:pt idx="11">
                  <c:v>1.0957625536681004</c:v>
                </c:pt>
                <c:pt idx="12">
                  <c:v>2.373640470488847</c:v>
                </c:pt>
                <c:pt idx="13">
                  <c:v>1.2690988403142311</c:v>
                </c:pt>
                <c:pt idx="14">
                  <c:v>2.5372352136851184</c:v>
                </c:pt>
              </c:numCache>
            </c:numRef>
          </c:val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Servizi</c:v>
                </c:pt>
              </c:strCache>
            </c:strRef>
          </c:tx>
          <c:spPr>
            <a:solidFill>
              <a:srgbClr val="99CCFF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Foglio1!$G$2:$G$16</c:f>
              <c:numCache>
                <c:formatCode>0.0</c:formatCode>
                <c:ptCount val="15"/>
                <c:pt idx="0">
                  <c:v>2.4956162815221061</c:v>
                </c:pt>
                <c:pt idx="1">
                  <c:v>1.9719382985903477</c:v>
                </c:pt>
                <c:pt idx="2">
                  <c:v>0.17734135558900022</c:v>
                </c:pt>
                <c:pt idx="3">
                  <c:v>-2.5230434902715482</c:v>
                </c:pt>
                <c:pt idx="4">
                  <c:v>-0.43867314068714025</c:v>
                </c:pt>
                <c:pt idx="5">
                  <c:v>2.2789350026151789</c:v>
                </c:pt>
                <c:pt idx="6">
                  <c:v>-1.5405184769449853</c:v>
                </c:pt>
                <c:pt idx="7">
                  <c:v>-0.68002454401020485</c:v>
                </c:pt>
                <c:pt idx="8">
                  <c:v>1.31220555120104</c:v>
                </c:pt>
                <c:pt idx="9">
                  <c:v>0.15941403054147152</c:v>
                </c:pt>
                <c:pt idx="10">
                  <c:v>0.8233799712763501</c:v>
                </c:pt>
                <c:pt idx="11">
                  <c:v>1.431639558778719</c:v>
                </c:pt>
                <c:pt idx="12">
                  <c:v>1.1820709371610283</c:v>
                </c:pt>
                <c:pt idx="13">
                  <c:v>0.32564828330388096</c:v>
                </c:pt>
                <c:pt idx="14">
                  <c:v>0.68444987223643672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01372672"/>
        <c:axId val="182170112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Industria-i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layout>
                <c:manualLayout>
                  <c:x val="-3.7659107098742303E-2"/>
                  <c:y val="-0.1334690292105029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elete val="1"/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109.78970485475659</c:v>
                </c:pt>
                <c:pt idx="1">
                  <c:v>114.38891292050712</c:v>
                </c:pt>
                <c:pt idx="2">
                  <c:v>111.94922303929724</c:v>
                </c:pt>
                <c:pt idx="3">
                  <c:v>90.167370977938972</c:v>
                </c:pt>
                <c:pt idx="4">
                  <c:v>102.08265397797224</c:v>
                </c:pt>
                <c:pt idx="5">
                  <c:v>107.32905200811899</c:v>
                </c:pt>
                <c:pt idx="6">
                  <c:v>103.96366419325858</c:v>
                </c:pt>
                <c:pt idx="7">
                  <c:v>104.70136092902538</c:v>
                </c:pt>
                <c:pt idx="8">
                  <c:v>106.57305427078828</c:v>
                </c:pt>
                <c:pt idx="9">
                  <c:v>109.17113100189664</c:v>
                </c:pt>
                <c:pt idx="10">
                  <c:v>111.67770272518551</c:v>
                </c:pt>
                <c:pt idx="11">
                  <c:v>115.55851329318206</c:v>
                </c:pt>
                <c:pt idx="12">
                  <c:v>117.97604108568839</c:v>
                </c:pt>
                <c:pt idx="13">
                  <c:v>118.19966357922044</c:v>
                </c:pt>
                <c:pt idx="14">
                  <c:v>119.90116052836979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Costruzioni-i</c:v>
                </c:pt>
              </c:strCache>
            </c:strRef>
          </c:tx>
          <c:spPr>
            <a:ln w="34925"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dLbls>
            <c:dLbl>
              <c:idx val="1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numFmt formatCode="0.0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defRPr>
                  </a:pPr>
                  <a:endParaRPr lang="it-IT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chemeClr val="tx1">
                        <a:lumMod val="50000"/>
                        <a:lumOff val="50000"/>
                      </a:schemeClr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136.68914502526823</c:v>
                </c:pt>
                <c:pt idx="1">
                  <c:v>137.51494571715529</c:v>
                </c:pt>
                <c:pt idx="2">
                  <c:v>129.8531732746664</c:v>
                </c:pt>
                <c:pt idx="3">
                  <c:v>120.15559487939802</c:v>
                </c:pt>
                <c:pt idx="4">
                  <c:v>110.561640123073</c:v>
                </c:pt>
                <c:pt idx="5">
                  <c:v>102.17131378832082</c:v>
                </c:pt>
                <c:pt idx="6">
                  <c:v>94.874615396878539</c:v>
                </c:pt>
                <c:pt idx="7">
                  <c:v>92.231415498907964</c:v>
                </c:pt>
                <c:pt idx="8">
                  <c:v>84.483555725604603</c:v>
                </c:pt>
                <c:pt idx="9">
                  <c:v>83.083839494954333</c:v>
                </c:pt>
                <c:pt idx="10">
                  <c:v>85.40182058762575</c:v>
                </c:pt>
                <c:pt idx="11">
                  <c:v>86.337621757775764</c:v>
                </c:pt>
                <c:pt idx="12">
                  <c:v>88.386966489075917</c:v>
                </c:pt>
                <c:pt idx="13">
                  <c:v>89.508684455777711</c:v>
                </c:pt>
                <c:pt idx="14">
                  <c:v>91.779730317096025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Servizi-i</c:v>
                </c:pt>
              </c:strCache>
            </c:strRef>
          </c:tx>
          <c:spPr>
            <a:ln w="34925">
              <a:solidFill>
                <a:srgbClr val="99CCFF"/>
              </a:solidFill>
            </a:ln>
          </c:spPr>
          <c:marker>
            <c:symbol val="none"/>
          </c:marker>
          <c:dLbls>
            <c:dLbl>
              <c:idx val="2"/>
              <c:layout>
                <c:manualLayout>
                  <c:x val="-3.9809517649367604E-2"/>
                  <c:y val="7.9208195757538374E-2"/>
                </c:manualLayout>
              </c:layout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numFmt formatCode="0.0;[Red]\-0.0" sourceLinked="0"/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b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105.82661508578909</c:v>
                </c:pt>
                <c:pt idx="1">
                  <c:v>107.91345063876754</c:v>
                </c:pt>
                <c:pt idx="2">
                  <c:v>108.10482581499322</c:v>
                </c:pt>
                <c:pt idx="3">
                  <c:v>105.37729404459863</c:v>
                </c:pt>
                <c:pt idx="4">
                  <c:v>104.91503215924207</c:v>
                </c:pt>
                <c:pt idx="5">
                  <c:v>107.305977550124</c:v>
                </c:pt>
                <c:pt idx="6">
                  <c:v>105.6529091390979</c:v>
                </c:pt>
                <c:pt idx="7">
                  <c:v>104.93444342549122</c:v>
                </c:pt>
                <c:pt idx="8">
                  <c:v>106.31139901724244</c:v>
                </c:pt>
                <c:pt idx="9">
                  <c:v>106.48087430334085</c:v>
                </c:pt>
                <c:pt idx="10">
                  <c:v>107.35761649559451</c:v>
                </c:pt>
                <c:pt idx="11">
                  <c:v>108.89459060270738</c:v>
                </c:pt>
                <c:pt idx="12">
                  <c:v>110.18180191036248</c:v>
                </c:pt>
                <c:pt idx="13">
                  <c:v>110.54060705679687</c:v>
                </c:pt>
                <c:pt idx="14">
                  <c:v>111.29720210056651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1092608"/>
        <c:axId val="182169536"/>
      </c:lineChart>
      <c:catAx>
        <c:axId val="201092608"/>
        <c:scaling>
          <c:orientation val="minMax"/>
        </c:scaling>
        <c:delete val="0"/>
        <c:axPos val="b"/>
        <c:majorGridlines/>
        <c:numFmt formatCode="0" sourceLinked="0"/>
        <c:majorTickMark val="out"/>
        <c:minorTickMark val="none"/>
        <c:tickLblPos val="low"/>
        <c:spPr>
          <a:ln w="3175">
            <a:solidFill>
              <a:schemeClr val="tx1"/>
            </a:solidFill>
          </a:ln>
        </c:spPr>
        <c:crossAx val="182169536"/>
        <c:crossesAt val="100"/>
        <c:auto val="1"/>
        <c:lblAlgn val="ctr"/>
        <c:lblOffset val="100"/>
        <c:noMultiLvlLbl val="0"/>
      </c:catAx>
      <c:valAx>
        <c:axId val="182169536"/>
        <c:scaling>
          <c:orientation val="minMax"/>
          <c:max val="14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crossAx val="201092608"/>
        <c:crossesAt val="1"/>
        <c:crossBetween val="between"/>
        <c:majorUnit val="10"/>
        <c:minorUnit val="5"/>
      </c:valAx>
      <c:valAx>
        <c:axId val="182170112"/>
        <c:scaling>
          <c:orientation val="minMax"/>
          <c:min val="-20"/>
        </c:scaling>
        <c:delete val="0"/>
        <c:axPos val="r"/>
        <c:numFmt formatCode="0_ ;[Red]\-0\ " sourceLinked="0"/>
        <c:majorTickMark val="out"/>
        <c:minorTickMark val="none"/>
        <c:tickLblPos val="nextTo"/>
        <c:crossAx val="201372672"/>
        <c:crosses val="max"/>
        <c:crossBetween val="between"/>
      </c:valAx>
      <c:catAx>
        <c:axId val="2013726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182170112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56471499691830929"/>
          <c:y val="7.2480261541255767E-2"/>
          <c:w val="0.29473244692428935"/>
          <c:h val="7.3469588350302872E-2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8FAE0-6A28-4B5F-A451-873D4C682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rap_eco_reg.dot</Template>
  <TotalTime>2</TotalTime>
  <Pages>10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Unioncamere Emilia Romagna</Company>
  <LinksUpToDate>false</LinksUpToDate>
  <CharactersWithSpaces>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Guaitoli</dc:creator>
  <cp:lastModifiedBy>Mauro Guaitoli</cp:lastModifiedBy>
  <cp:revision>3</cp:revision>
  <cp:lastPrinted>2012-03-30T09:15:00Z</cp:lastPrinted>
  <dcterms:created xsi:type="dcterms:W3CDTF">2019-06-04T13:09:00Z</dcterms:created>
  <dcterms:modified xsi:type="dcterms:W3CDTF">2019-06-04T13:10:00Z</dcterms:modified>
</cp:coreProperties>
</file>